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9B8094" w14:textId="7B6CC76B" w:rsidR="0079487B" w:rsidRDefault="0079487B" w:rsidP="0079487B">
      <w:pPr>
        <w:pStyle w:val="3GPPHeader"/>
        <w:spacing w:after="60"/>
        <w:rPr>
          <w:sz w:val="36"/>
          <w:szCs w:val="32"/>
        </w:rPr>
      </w:pPr>
      <w:r>
        <w:rPr>
          <w:sz w:val="28"/>
        </w:rPr>
        <w:t>3GPP TSG-RAN WG2 #</w:t>
      </w:r>
      <w:r w:rsidR="002306C6">
        <w:rPr>
          <w:sz w:val="28"/>
        </w:rPr>
        <w:t>100</w:t>
      </w:r>
      <w:r w:rsidR="007D251A">
        <w:rPr>
          <w:sz w:val="28"/>
        </w:rPr>
        <w:t xml:space="preserve"> </w:t>
      </w:r>
      <w:r w:rsidR="00B16E2F">
        <w:rPr>
          <w:sz w:val="28"/>
        </w:rPr>
        <w:t xml:space="preserve">                       </w:t>
      </w:r>
      <w:r w:rsidRPr="00876FF3">
        <w:rPr>
          <w:sz w:val="28"/>
        </w:rPr>
        <w:t xml:space="preserve">Tdoc </w:t>
      </w:r>
      <w:r w:rsidR="00EB0F88" w:rsidRPr="00EB0F88">
        <w:rPr>
          <w:sz w:val="28"/>
        </w:rPr>
        <w:t>R2-17</w:t>
      </w:r>
      <w:r w:rsidR="0052508A">
        <w:rPr>
          <w:sz w:val="28"/>
        </w:rPr>
        <w:t>xxxxx</w:t>
      </w:r>
      <w:r w:rsidR="00EB0F88" w:rsidRPr="00EB0F88">
        <w:rPr>
          <w:sz w:val="28"/>
        </w:rPr>
        <w:t xml:space="preserve"> </w:t>
      </w:r>
    </w:p>
    <w:p w14:paraId="16A04EF6" w14:textId="7D3BE61C" w:rsidR="0079487B" w:rsidRPr="007D251A" w:rsidRDefault="002306C6" w:rsidP="0079487B">
      <w:pPr>
        <w:pStyle w:val="3GPPHeader"/>
        <w:spacing w:after="60"/>
      </w:pPr>
      <w:bookmarkStart w:id="0" w:name="_Hlk498656848"/>
      <w:r>
        <w:t>R</w:t>
      </w:r>
      <w:r w:rsidR="007D251A">
        <w:t>e</w:t>
      </w:r>
      <w:r>
        <w:t>no</w:t>
      </w:r>
      <w:r w:rsidR="0079487B">
        <w:t xml:space="preserve">, </w:t>
      </w:r>
      <w:r>
        <w:t>USA</w:t>
      </w:r>
      <w:r w:rsidR="0079487B">
        <w:t xml:space="preserve">, </w:t>
      </w:r>
      <w:r>
        <w:t>Nov</w:t>
      </w:r>
      <w:r w:rsidR="007D251A">
        <w:t xml:space="preserve"> </w:t>
      </w:r>
      <w:r>
        <w:t>27-Dec 1</w:t>
      </w:r>
      <w:r w:rsidR="0079487B">
        <w:t>, 2017</w:t>
      </w:r>
      <w:r w:rsidR="0079487B" w:rsidRPr="007D251A">
        <w:t xml:space="preserve">                      </w:t>
      </w:r>
      <w:r w:rsidR="00972E9B" w:rsidRPr="007D251A">
        <w:t xml:space="preserve"> </w:t>
      </w:r>
      <w:r w:rsidR="00F44C01">
        <w:t xml:space="preserve">     </w:t>
      </w:r>
    </w:p>
    <w:bookmarkEnd w:id="0"/>
    <w:p w14:paraId="1F01F8C1" w14:textId="77777777" w:rsidR="0079487B" w:rsidRPr="00CE0424" w:rsidRDefault="0079487B" w:rsidP="007D251A">
      <w:pPr>
        <w:pStyle w:val="3GPPHeader"/>
        <w:spacing w:after="60"/>
      </w:pPr>
    </w:p>
    <w:p w14:paraId="29B0BF3C" w14:textId="1F7BD47E" w:rsidR="0079487B" w:rsidRPr="00381DEC" w:rsidRDefault="0079487B" w:rsidP="0079487B">
      <w:pPr>
        <w:pStyle w:val="3GPPHeader"/>
        <w:rPr>
          <w:sz w:val="22"/>
          <w:szCs w:val="22"/>
          <w:lang w:val="en-US"/>
        </w:rPr>
      </w:pPr>
      <w:r w:rsidRPr="004257CE">
        <w:rPr>
          <w:sz w:val="22"/>
          <w:szCs w:val="22"/>
          <w:lang w:val="en-US"/>
        </w:rPr>
        <w:t>Agenda Item:</w:t>
      </w:r>
      <w:r w:rsidRPr="004257CE">
        <w:rPr>
          <w:sz w:val="22"/>
          <w:szCs w:val="22"/>
          <w:lang w:val="en-US"/>
        </w:rPr>
        <w:tab/>
      </w:r>
      <w:r w:rsidR="00162123">
        <w:rPr>
          <w:sz w:val="22"/>
          <w:szCs w:val="22"/>
          <w:lang w:val="en-US"/>
        </w:rPr>
        <w:t>10.2.3</w:t>
      </w:r>
    </w:p>
    <w:p w14:paraId="7CA52055" w14:textId="77777777" w:rsidR="0079487B" w:rsidRPr="00CE0424" w:rsidRDefault="0079487B" w:rsidP="0079487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65D65E47" w14:textId="697F1062" w:rsidR="0079487B" w:rsidRPr="00D6285E" w:rsidRDefault="0079487B" w:rsidP="0079487B">
      <w:pPr>
        <w:pStyle w:val="3GPPHeader"/>
        <w:rPr>
          <w:sz w:val="22"/>
          <w:szCs w:val="22"/>
        </w:rPr>
      </w:pPr>
      <w:r w:rsidRPr="00D6285E">
        <w:rPr>
          <w:sz w:val="22"/>
          <w:szCs w:val="22"/>
        </w:rPr>
        <w:t>Title:</w:t>
      </w:r>
      <w:r w:rsidRPr="00D6285E">
        <w:rPr>
          <w:sz w:val="22"/>
          <w:szCs w:val="22"/>
        </w:rPr>
        <w:tab/>
      </w:r>
      <w:r w:rsidR="00162123">
        <w:rPr>
          <w:sz w:val="22"/>
          <w:szCs w:val="22"/>
        </w:rPr>
        <w:t>BWP and RLM in NR</w:t>
      </w:r>
    </w:p>
    <w:p w14:paraId="6BEBBE4E" w14:textId="77777777" w:rsidR="0079487B" w:rsidRPr="00CE0424" w:rsidRDefault="0079487B" w:rsidP="0079487B">
      <w:pPr>
        <w:pStyle w:val="3GPPHeader"/>
      </w:pPr>
      <w:r w:rsidRPr="00D6285E">
        <w:rPr>
          <w:sz w:val="22"/>
          <w:szCs w:val="22"/>
        </w:rPr>
        <w:t>Document for:</w:t>
      </w:r>
      <w:r w:rsidRPr="00D6285E">
        <w:rPr>
          <w:sz w:val="22"/>
          <w:szCs w:val="22"/>
        </w:rPr>
        <w:tab/>
        <w:t>Discussion, Decision</w:t>
      </w:r>
    </w:p>
    <w:p w14:paraId="4DF0A17C" w14:textId="77777777" w:rsidR="0079487B" w:rsidRPr="00CE0424" w:rsidRDefault="0079487B" w:rsidP="0079487B">
      <w:pPr>
        <w:pStyle w:val="Heading1"/>
      </w:pPr>
      <w:r w:rsidRPr="00CE0424">
        <w:t>Introduction</w:t>
      </w:r>
    </w:p>
    <w:p w14:paraId="45C86A9C" w14:textId="41A5AD17" w:rsidR="007D251A" w:rsidRDefault="007D251A" w:rsidP="0079487B">
      <w:pPr>
        <w:pStyle w:val="BodyText"/>
      </w:pPr>
      <w:r>
        <w:t>In RAN2#99</w:t>
      </w:r>
      <w:r w:rsidR="002306C6">
        <w:t>bis</w:t>
      </w:r>
      <w:r>
        <w:t xml:space="preserve"> meeting </w:t>
      </w:r>
      <w:r w:rsidR="000D0487">
        <w:t xml:space="preserve">in </w:t>
      </w:r>
      <w:r w:rsidR="002306C6">
        <w:t>Prague</w:t>
      </w:r>
      <w:r w:rsidR="000D0487">
        <w:t xml:space="preserve">, </w:t>
      </w:r>
      <w:r>
        <w:t>the following ha</w:t>
      </w:r>
      <w:r w:rsidR="00B35A27">
        <w:t>ve</w:t>
      </w:r>
      <w:r>
        <w:t xml:space="preserve"> been </w:t>
      </w:r>
      <w:r w:rsidR="000D0487">
        <w:t xml:space="preserve">agreed concerning </w:t>
      </w:r>
      <w:r>
        <w:t>RLM</w:t>
      </w:r>
      <w:r w:rsidR="000D0487">
        <w:t xml:space="preserve"> and </w:t>
      </w:r>
      <w:r>
        <w:t>RLF</w:t>
      </w:r>
      <w:r w:rsidR="000D0487">
        <w:t xml:space="preserve"> triggering</w:t>
      </w:r>
      <w:r>
        <w:t xml:space="preserve"> in NR</w:t>
      </w:r>
      <w:r w:rsidR="000D0487">
        <w:t>:</w:t>
      </w:r>
      <w:r>
        <w:t xml:space="preserve"> </w:t>
      </w:r>
    </w:p>
    <w:p w14:paraId="0D16C797" w14:textId="77777777" w:rsidR="002306C6" w:rsidRDefault="002306C6" w:rsidP="002306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3DF3A986" w14:textId="77777777" w:rsidR="002306C6" w:rsidRDefault="002306C6" w:rsidP="002306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RLF detection will be specified for NR in the RRC spec (as in LTE)</w:t>
      </w:r>
    </w:p>
    <w:p w14:paraId="47BB3FF6" w14:textId="77777777" w:rsidR="002306C6" w:rsidRDefault="002306C6" w:rsidP="002306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For Dec 17, RLF will be based on the periodic IS/OOS indications from L1 (i.e. this is same frame work as LTE)</w:t>
      </w:r>
    </w:p>
    <w:p w14:paraId="00E17BF8" w14:textId="13920BAB" w:rsidR="00B35A27" w:rsidRDefault="00507491" w:rsidP="00B35A27">
      <w:pPr>
        <w:pStyle w:val="Doc-text2"/>
        <w:ind w:left="0" w:firstLine="0"/>
      </w:pPr>
      <w:r>
        <w:t>And a TP for RLM has been agreed in R2-17</w:t>
      </w:r>
      <w:r w:rsidR="00B35A27">
        <w:t xml:space="preserve">12009. RLM for NR is almost complete. However, considering </w:t>
      </w:r>
      <w:r w:rsidR="00ED02D9">
        <w:t>the</w:t>
      </w:r>
      <w:r w:rsidR="00B35A27">
        <w:t xml:space="preserve"> concept of BWP, there are still some remaining issues need to be solved </w:t>
      </w:r>
      <w:r w:rsidR="00ED02D9">
        <w:t xml:space="preserve">for EN-DC work (December deadline) </w:t>
      </w:r>
      <w:r w:rsidR="00B35A27">
        <w:t>even though RAN2 agreed that</w:t>
      </w:r>
      <w:r w:rsidR="00B35A27" w:rsidRPr="00B35A27">
        <w:t xml:space="preserve"> RRC timers and counters related to RLM are not reset when the active BWP is changed.</w:t>
      </w:r>
      <w:r w:rsidR="00B35A27">
        <w:t xml:space="preserve"> </w:t>
      </w:r>
    </w:p>
    <w:p w14:paraId="68E4D2A0" w14:textId="77777777" w:rsidR="00B35A27" w:rsidRDefault="00B35A27" w:rsidP="00B35A27">
      <w:pPr>
        <w:pStyle w:val="Doc-text2"/>
        <w:ind w:left="0" w:firstLine="0"/>
      </w:pPr>
    </w:p>
    <w:p w14:paraId="53C33C41" w14:textId="77777777" w:rsidR="00400081" w:rsidRDefault="00400081" w:rsidP="00121E5C">
      <w:pPr>
        <w:pStyle w:val="BodyText"/>
      </w:pPr>
    </w:p>
    <w:p w14:paraId="164945B1" w14:textId="3FDF8580" w:rsidR="0079487B" w:rsidRDefault="0079487B" w:rsidP="0079487B">
      <w:pPr>
        <w:pStyle w:val="Heading1"/>
      </w:pPr>
      <w:bookmarkStart w:id="1" w:name="_Ref178064866"/>
      <w:r w:rsidRPr="00CE0424">
        <w:t>Discussion</w:t>
      </w:r>
      <w:bookmarkEnd w:id="1"/>
    </w:p>
    <w:p w14:paraId="7D115B6F" w14:textId="172A0F05" w:rsidR="00162123" w:rsidRPr="00162123" w:rsidRDefault="00162123" w:rsidP="00162123">
      <w:r>
        <w:t>Here are listed BWP and RLM related agreements from RAN1:</w:t>
      </w:r>
    </w:p>
    <w:p w14:paraId="18415235" w14:textId="77777777" w:rsidR="00C44B3E" w:rsidRPr="00780249" w:rsidRDefault="00C44B3E" w:rsidP="00C44B3E">
      <w:pPr>
        <w:rPr>
          <w:lang w:eastAsia="x-none"/>
        </w:rPr>
      </w:pPr>
      <w:r w:rsidRPr="00780249">
        <w:rPr>
          <w:highlight w:val="green"/>
          <w:lang w:eastAsia="x-none"/>
        </w:rPr>
        <w:t>Agreements</w:t>
      </w:r>
      <w:r w:rsidRPr="00780249">
        <w:rPr>
          <w:lang w:eastAsia="x-none"/>
        </w:rPr>
        <w:t>:</w:t>
      </w:r>
    </w:p>
    <w:p w14:paraId="1CFB6FDB" w14:textId="77777777" w:rsidR="00C44B3E" w:rsidRPr="00780249" w:rsidRDefault="00C44B3E" w:rsidP="00C44B3E">
      <w:pPr>
        <w:numPr>
          <w:ilvl w:val="0"/>
          <w:numId w:val="38"/>
        </w:numPr>
        <w:overflowPunct/>
        <w:autoSpaceDE/>
        <w:autoSpaceDN/>
        <w:adjustRightInd/>
        <w:spacing w:after="0"/>
        <w:jc w:val="left"/>
        <w:textAlignment w:val="auto"/>
      </w:pPr>
      <w:r w:rsidRPr="00780249">
        <w:t>The IS/OOS threshold pair index to be used by a UE is explicitly indicated by RRC</w:t>
      </w:r>
    </w:p>
    <w:p w14:paraId="74FEEBAA" w14:textId="77777777" w:rsidR="00C44B3E" w:rsidRPr="00780249" w:rsidRDefault="00C44B3E" w:rsidP="00C44B3E">
      <w:pPr>
        <w:numPr>
          <w:ilvl w:val="1"/>
          <w:numId w:val="38"/>
        </w:numPr>
        <w:overflowPunct/>
        <w:autoSpaceDE/>
        <w:autoSpaceDN/>
        <w:adjustRightInd/>
        <w:spacing w:after="0"/>
        <w:jc w:val="left"/>
        <w:textAlignment w:val="auto"/>
      </w:pPr>
      <w:r w:rsidRPr="00780249">
        <w:t>IS/OOS threshold pair index corresponds to a specific IS/OOS threshold pair (to be defined by RAN4)</w:t>
      </w:r>
    </w:p>
    <w:p w14:paraId="72A3C10E" w14:textId="77777777" w:rsidR="00C44B3E" w:rsidRDefault="00C44B3E" w:rsidP="00C44B3E">
      <w:pPr>
        <w:numPr>
          <w:ilvl w:val="1"/>
          <w:numId w:val="38"/>
        </w:numPr>
        <w:overflowPunct/>
        <w:autoSpaceDE/>
        <w:autoSpaceDN/>
        <w:adjustRightInd/>
        <w:spacing w:after="0"/>
        <w:jc w:val="left"/>
        <w:textAlignment w:val="auto"/>
      </w:pPr>
      <w:r w:rsidRPr="00780249">
        <w:t>FFS on default IS/OOS threshold pair index</w:t>
      </w:r>
    </w:p>
    <w:p w14:paraId="2B039A4C" w14:textId="77777777" w:rsidR="00C44B3E" w:rsidRPr="00037F62" w:rsidRDefault="00C44B3E" w:rsidP="00C44B3E">
      <w:pPr>
        <w:rPr>
          <w:lang w:eastAsia="x-none"/>
        </w:rPr>
      </w:pPr>
      <w:r w:rsidRPr="00037F62">
        <w:rPr>
          <w:highlight w:val="green"/>
          <w:lang w:eastAsia="x-none"/>
        </w:rPr>
        <w:t>Agreements</w:t>
      </w:r>
      <w:r w:rsidRPr="00037F62">
        <w:rPr>
          <w:lang w:eastAsia="x-none"/>
        </w:rPr>
        <w:t>:</w:t>
      </w:r>
    </w:p>
    <w:p w14:paraId="44430D95" w14:textId="77777777" w:rsidR="00C44B3E" w:rsidRPr="00037F62" w:rsidRDefault="00C44B3E" w:rsidP="00C44B3E">
      <w:pPr>
        <w:numPr>
          <w:ilvl w:val="0"/>
          <w:numId w:val="40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/>
          <w:lang w:eastAsia="ko-KR"/>
        </w:rPr>
      </w:pPr>
      <w:r w:rsidRPr="00037F62">
        <w:rPr>
          <w:rFonts w:eastAsia="Times New Roman"/>
          <w:lang w:eastAsia="ko-KR"/>
        </w:rPr>
        <w:t>RLM-RS based on CSI-RS can be separately configured from CSI-RS for BM.</w:t>
      </w:r>
    </w:p>
    <w:p w14:paraId="5B6CDAE7" w14:textId="77777777" w:rsidR="00C44B3E" w:rsidRPr="00037F62" w:rsidRDefault="00C44B3E" w:rsidP="00C44B3E">
      <w:pPr>
        <w:pStyle w:val="ListBullet"/>
        <w:numPr>
          <w:ilvl w:val="1"/>
          <w:numId w:val="37"/>
        </w:numPr>
        <w:spacing w:after="180"/>
        <w:jc w:val="left"/>
        <w:rPr>
          <w:lang w:eastAsia="ko-KR"/>
        </w:rPr>
      </w:pPr>
      <w:r w:rsidRPr="00037F62">
        <w:rPr>
          <w:lang w:eastAsia="ko-KR"/>
        </w:rPr>
        <w:t>Framework for signaling CSI-RS for RLM would use the same signaling framework for signaling CSI-RS for BM.</w:t>
      </w:r>
    </w:p>
    <w:p w14:paraId="7A16BE95" w14:textId="77777777" w:rsidR="00C44B3E" w:rsidRPr="00037F62" w:rsidRDefault="00C44B3E" w:rsidP="00C44B3E">
      <w:pPr>
        <w:pStyle w:val="ListBullet"/>
        <w:numPr>
          <w:ilvl w:val="1"/>
          <w:numId w:val="37"/>
        </w:numPr>
        <w:spacing w:after="180"/>
        <w:jc w:val="left"/>
        <w:rPr>
          <w:lang w:eastAsia="ko-KR"/>
        </w:rPr>
      </w:pPr>
      <w:r w:rsidRPr="00037F62">
        <w:rPr>
          <w:lang w:eastAsia="ko-KR"/>
        </w:rPr>
        <w:t>FFS: additional updates of CSI-RS for RLM based on updates of CSI-RS in BM</w:t>
      </w:r>
    </w:p>
    <w:p w14:paraId="271FCE88" w14:textId="7F1CE1A5" w:rsidR="00162123" w:rsidRDefault="00C44B3E" w:rsidP="00E56E04">
      <w:pPr>
        <w:pStyle w:val="ListBullet"/>
        <w:numPr>
          <w:ilvl w:val="1"/>
          <w:numId w:val="37"/>
        </w:numPr>
        <w:spacing w:after="180"/>
        <w:jc w:val="left"/>
      </w:pPr>
      <w:r w:rsidRPr="00037F62">
        <w:rPr>
          <w:lang w:eastAsia="ko-KR"/>
        </w:rPr>
        <w:t>Note: Network can choose to re-use of some or all of CSI-RS resources for BM for CSI-RS for RLM.</w:t>
      </w:r>
    </w:p>
    <w:p w14:paraId="0A430A0E" w14:textId="77777777" w:rsidR="00162123" w:rsidRPr="00826AAE" w:rsidRDefault="00162123" w:rsidP="00162123">
      <w:pPr>
        <w:rPr>
          <w:lang w:eastAsia="x-none"/>
        </w:rPr>
      </w:pPr>
      <w:r w:rsidRPr="00826AAE">
        <w:rPr>
          <w:highlight w:val="green"/>
          <w:lang w:eastAsia="x-none"/>
        </w:rPr>
        <w:t>Agreements</w:t>
      </w:r>
      <w:r w:rsidRPr="00826AAE">
        <w:rPr>
          <w:lang w:eastAsia="x-none"/>
        </w:rPr>
        <w:t>:</w:t>
      </w:r>
    </w:p>
    <w:p w14:paraId="48E57BF9" w14:textId="77777777" w:rsidR="00162123" w:rsidRPr="00826AAE" w:rsidRDefault="00162123" w:rsidP="00162123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Times New Roman" w:hAnsi="Times New Roman"/>
          <w:lang w:eastAsia="ko-KR"/>
        </w:rPr>
      </w:pPr>
      <w:r w:rsidRPr="00826AAE">
        <w:rPr>
          <w:rFonts w:ascii="Times New Roman" w:hAnsi="Times New Roman"/>
          <w:lang w:eastAsia="ko-KR"/>
        </w:rPr>
        <w:t xml:space="preserve">Discuss further offline on the maximum # of indicated CSI-RS resources &amp; SS blocks to be used for RLM </w:t>
      </w:r>
    </w:p>
    <w:p w14:paraId="26D1E4D6" w14:textId="77777777" w:rsidR="00162123" w:rsidRPr="00826AAE" w:rsidRDefault="00162123" w:rsidP="00162123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Times New Roman" w:hAnsi="Times New Roman"/>
          <w:lang w:eastAsia="ko-KR"/>
        </w:rPr>
      </w:pPr>
      <w:r w:rsidRPr="00826AAE">
        <w:rPr>
          <w:rFonts w:ascii="Times New Roman" w:hAnsi="Times New Roman"/>
          <w:lang w:eastAsia="ko-KR"/>
        </w:rPr>
        <w:t>In case of SS/PBCH block based RLM, the RLM-RS resources are UE-specifically RRC configured, where among L SS Blocks for a given frequency band, each SS block to be used for RLM can be individually indicated</w:t>
      </w:r>
    </w:p>
    <w:p w14:paraId="5D44B65D" w14:textId="77777777" w:rsidR="00162123" w:rsidRPr="007A5622" w:rsidRDefault="00162123" w:rsidP="00162123">
      <w:pPr>
        <w:pStyle w:val="ListParagraph"/>
        <w:numPr>
          <w:ilvl w:val="1"/>
          <w:numId w:val="37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Times New Roman" w:hAnsi="Times New Roman"/>
          <w:lang w:val="sv-SE" w:eastAsia="ko-KR"/>
        </w:rPr>
      </w:pPr>
      <w:r w:rsidRPr="007A5622">
        <w:rPr>
          <w:rFonts w:ascii="Times New Roman" w:hAnsi="Times New Roman"/>
          <w:lang w:val="sv-SE" w:eastAsia="ko-KR"/>
        </w:rPr>
        <w:t>FFS signalling details (e.g., via bitmap, via SS block index)</w:t>
      </w:r>
    </w:p>
    <w:p w14:paraId="3014F8B6" w14:textId="77777777" w:rsidR="00162123" w:rsidRPr="00826AAE" w:rsidRDefault="00162123" w:rsidP="00162123">
      <w:pPr>
        <w:pStyle w:val="ListParagraph"/>
        <w:numPr>
          <w:ilvl w:val="2"/>
          <w:numId w:val="37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Times New Roman" w:hAnsi="Times New Roman"/>
          <w:lang w:eastAsia="ko-KR"/>
        </w:rPr>
      </w:pPr>
      <w:r w:rsidRPr="00826AAE">
        <w:rPr>
          <w:rFonts w:ascii="Times New Roman" w:hAnsi="Times New Roman"/>
          <w:lang w:eastAsia="ko-KR"/>
        </w:rPr>
        <w:t>Note: this depends on the max # of SS blocks for RLM</w:t>
      </w:r>
    </w:p>
    <w:p w14:paraId="1F73F421" w14:textId="77777777" w:rsidR="00162123" w:rsidRPr="00037F62" w:rsidRDefault="00162123" w:rsidP="00C44B3E">
      <w:pPr>
        <w:pStyle w:val="ListBullet"/>
        <w:numPr>
          <w:ilvl w:val="1"/>
          <w:numId w:val="37"/>
        </w:numPr>
        <w:spacing w:after="180"/>
        <w:jc w:val="left"/>
        <w:rPr>
          <w:lang w:eastAsia="ko-KR"/>
        </w:rPr>
      </w:pPr>
    </w:p>
    <w:p w14:paraId="1F290DCD" w14:textId="77777777" w:rsidR="00C44B3E" w:rsidRPr="00EB229C" w:rsidRDefault="00C44B3E" w:rsidP="00C44B3E">
      <w:pPr>
        <w:rPr>
          <w:lang w:eastAsia="x-none"/>
        </w:rPr>
      </w:pPr>
      <w:r w:rsidRPr="00EB229C">
        <w:rPr>
          <w:highlight w:val="green"/>
          <w:lang w:eastAsia="x-none"/>
        </w:rPr>
        <w:t>Agreements</w:t>
      </w:r>
      <w:r w:rsidRPr="00EB229C">
        <w:rPr>
          <w:lang w:eastAsia="x-none"/>
        </w:rPr>
        <w:t>:</w:t>
      </w:r>
    </w:p>
    <w:p w14:paraId="050334C3" w14:textId="77777777" w:rsidR="00C44B3E" w:rsidRPr="00EB229C" w:rsidRDefault="00C44B3E" w:rsidP="00C44B3E">
      <w:pPr>
        <w:numPr>
          <w:ilvl w:val="0"/>
          <w:numId w:val="40"/>
        </w:numPr>
        <w:overflowPunct/>
        <w:autoSpaceDE/>
        <w:autoSpaceDN/>
        <w:adjustRightInd/>
        <w:spacing w:after="0"/>
        <w:jc w:val="left"/>
        <w:textAlignment w:val="auto"/>
        <w:rPr>
          <w:rFonts w:eastAsia="Times New Roman"/>
          <w:lang w:eastAsia="ko-KR"/>
        </w:rPr>
      </w:pPr>
      <w:r w:rsidRPr="00EB229C">
        <w:rPr>
          <w:rFonts w:eastAsia="Times New Roman"/>
          <w:lang w:eastAsia="ko-KR"/>
        </w:rPr>
        <w:t>NR supports configuration of at most X number of RLM-RS (CSI-RS and/or SSB) resources for a UE</w:t>
      </w:r>
    </w:p>
    <w:p w14:paraId="670BD4A9" w14:textId="77777777" w:rsidR="00C44B3E" w:rsidRPr="00EB229C" w:rsidRDefault="00C44B3E" w:rsidP="00C44B3E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Times New Roman" w:hAnsi="Times New Roman"/>
          <w:lang w:eastAsia="ko-KR"/>
        </w:rPr>
      </w:pPr>
      <w:r w:rsidRPr="00EB229C">
        <w:rPr>
          <w:rFonts w:ascii="Times New Roman" w:hAnsi="Times New Roman"/>
          <w:lang w:eastAsia="ko-KR"/>
        </w:rPr>
        <w:t>final value of X to be determined in the next meeting and (X &lt;= [8])</w:t>
      </w:r>
    </w:p>
    <w:p w14:paraId="4BEA3D99" w14:textId="77777777" w:rsidR="00C44B3E" w:rsidRPr="00EB229C" w:rsidRDefault="00C44B3E" w:rsidP="00C44B3E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Times New Roman" w:hAnsi="Times New Roman"/>
          <w:lang w:eastAsia="ko-KR"/>
        </w:rPr>
      </w:pPr>
      <w:r w:rsidRPr="00EB229C">
        <w:rPr>
          <w:rFonts w:ascii="Times New Roman" w:hAnsi="Times New Roman"/>
          <w:lang w:eastAsia="ko-KR"/>
        </w:rPr>
        <w:t>Note: in the deployment scenario where BM is needed, the BM processing and reporting are a pre-requisite for the network to select up to X RLM-RSs.</w:t>
      </w:r>
    </w:p>
    <w:p w14:paraId="7449E721" w14:textId="77777777" w:rsidR="00C44B3E" w:rsidRPr="00EB229C" w:rsidRDefault="00C44B3E" w:rsidP="00C44B3E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Times New Roman" w:hAnsi="Times New Roman"/>
          <w:lang w:eastAsia="ko-KR"/>
        </w:rPr>
      </w:pPr>
      <w:r w:rsidRPr="00EB229C">
        <w:rPr>
          <w:rFonts w:ascii="Times New Roman" w:hAnsi="Times New Roman"/>
          <w:lang w:eastAsia="ko-KR"/>
        </w:rPr>
        <w:t>FFS: whether to have different number for sub 6 and above 6 GHz</w:t>
      </w:r>
    </w:p>
    <w:p w14:paraId="1514629E" w14:textId="77777777" w:rsidR="00C44B3E" w:rsidRPr="00C44B3E" w:rsidRDefault="00C44B3E" w:rsidP="00C44B3E"/>
    <w:p w14:paraId="0482C199" w14:textId="77777777" w:rsidR="00BB6624" w:rsidRPr="008575BE" w:rsidRDefault="00BB6624" w:rsidP="00BB6624">
      <w:pPr>
        <w:pStyle w:val="ListParagraph"/>
        <w:spacing w:before="120" w:line="280" w:lineRule="atLeast"/>
        <w:rPr>
          <w:rFonts w:ascii="Times New Roman" w:hAnsi="Times New Roman"/>
        </w:rPr>
      </w:pPr>
      <w:r w:rsidRPr="008575BE">
        <w:rPr>
          <w:rFonts w:ascii="Times New Roman" w:hAnsi="Times New Roman"/>
          <w:highlight w:val="green"/>
        </w:rPr>
        <w:t>Agreements</w:t>
      </w:r>
      <w:r w:rsidRPr="008575BE">
        <w:rPr>
          <w:rFonts w:ascii="Times New Roman" w:hAnsi="Times New Roman"/>
        </w:rPr>
        <w:t>:</w:t>
      </w:r>
    </w:p>
    <w:p w14:paraId="2749BA77" w14:textId="77777777" w:rsidR="00BB6624" w:rsidRPr="008575BE" w:rsidRDefault="00BB6624" w:rsidP="00BB6624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Times New Roman" w:hAnsi="Times New Roman"/>
        </w:rPr>
      </w:pPr>
      <w:r w:rsidRPr="008575BE">
        <w:rPr>
          <w:rFonts w:ascii="Times New Roman" w:hAnsi="Times New Roman"/>
        </w:rPr>
        <w:t>For guidance for RAN4 testing &amp; requirement purposes:</w:t>
      </w:r>
    </w:p>
    <w:p w14:paraId="52831D54" w14:textId="77777777" w:rsidR="00BB6624" w:rsidRPr="008575BE" w:rsidRDefault="00BB6624" w:rsidP="00BB6624">
      <w:pPr>
        <w:pStyle w:val="ListParagraph"/>
        <w:numPr>
          <w:ilvl w:val="1"/>
          <w:numId w:val="36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Times New Roman" w:hAnsi="Times New Roman"/>
        </w:rPr>
      </w:pPr>
      <w:r w:rsidRPr="008575BE">
        <w:rPr>
          <w:rFonts w:ascii="Times New Roman" w:hAnsi="Times New Roman"/>
        </w:rPr>
        <w:t>UE may assume that configured RLM-RS and the “hypothetical” DMRS of the “hypothetical” PDCCH for RLM has QCL relationship with respect to spatial, average gain, delay and Doppler parameters.</w:t>
      </w:r>
    </w:p>
    <w:p w14:paraId="0B08FEE7" w14:textId="77777777" w:rsidR="00BB6624" w:rsidRPr="00434F10" w:rsidRDefault="00BB6624" w:rsidP="00BB6624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Times New Roman" w:hAnsi="Times New Roman"/>
          <w:b/>
        </w:rPr>
      </w:pPr>
      <w:r w:rsidRPr="008575BE">
        <w:rPr>
          <w:rFonts w:ascii="Times New Roman" w:hAnsi="Times New Roman"/>
        </w:rPr>
        <w:t xml:space="preserve">Draft LS in </w:t>
      </w:r>
      <w:r w:rsidRPr="00434F10">
        <w:rPr>
          <w:rFonts w:ascii="Times New Roman" w:hAnsi="Times New Roman"/>
          <w:b/>
        </w:rPr>
        <w:t>R1-1719216</w:t>
      </w:r>
      <w:r>
        <w:rPr>
          <w:rFonts w:ascii="Times New Roman" w:hAnsi="Times New Roman"/>
          <w:b/>
        </w:rPr>
        <w:t xml:space="preserve">, </w:t>
      </w:r>
      <w:r w:rsidRPr="00434F10">
        <w:rPr>
          <w:rFonts w:ascii="Times New Roman" w:hAnsi="Times New Roman"/>
        </w:rPr>
        <w:t xml:space="preserve">which is endorsed and approved in </w:t>
      </w:r>
      <w:r w:rsidRPr="00434F10">
        <w:rPr>
          <w:rFonts w:ascii="Times New Roman" w:hAnsi="Times New Roman"/>
          <w:highlight w:val="green"/>
        </w:rPr>
        <w:t>R1-1719218</w:t>
      </w:r>
    </w:p>
    <w:p w14:paraId="311C0E2A" w14:textId="77777777" w:rsidR="00BB6624" w:rsidRPr="00BB6624" w:rsidRDefault="00BB6624" w:rsidP="00BB6624"/>
    <w:p w14:paraId="721372F6" w14:textId="3C35B098" w:rsidR="00B35A27" w:rsidRDefault="00B35A27" w:rsidP="00162123">
      <w:pPr>
        <w:pStyle w:val="Heading1"/>
      </w:pPr>
      <w:r>
        <w:t>BWP impact on RLM</w:t>
      </w:r>
    </w:p>
    <w:p w14:paraId="068E9AF5" w14:textId="77777777" w:rsidR="00D51A65" w:rsidRDefault="00D51A65" w:rsidP="00B35A27"/>
    <w:p w14:paraId="4AB5441A" w14:textId="2905C7C1" w:rsidR="00413B99" w:rsidRDefault="0039477B" w:rsidP="00B35A27">
      <w:r>
        <w:t xml:space="preserve">Although </w:t>
      </w:r>
      <w:r w:rsidR="00413B99">
        <w:t>this is more on</w:t>
      </w:r>
      <w:r>
        <w:t xml:space="preserve"> RA</w:t>
      </w:r>
      <w:r w:rsidR="00413B99">
        <w:t>N1 territory, there are</w:t>
      </w:r>
      <w:r>
        <w:t xml:space="preserve"> impact</w:t>
      </w:r>
      <w:r w:rsidR="00413B99">
        <w:t>s RRC configuration of the</w:t>
      </w:r>
      <w:r>
        <w:t xml:space="preserve"> RLM RS</w:t>
      </w:r>
      <w:r w:rsidR="00413B99">
        <w:t>. As agreed in RAN1, either SSB or</w:t>
      </w:r>
      <w:r w:rsidR="00740231">
        <w:t xml:space="preserve"> CSI-RS </w:t>
      </w:r>
      <w:r w:rsidR="00413B99">
        <w:t>or both can be configured as RLM RS and there can be at most X RLM RS configured for the UE.</w:t>
      </w:r>
      <w:r w:rsidR="00955CE2">
        <w:t xml:space="preserve"> If only SSB resources are configured as RLM-RS, RAN2 needs to consider how UE monitors the RLM-RS if it is not on UEs active BWP.</w:t>
      </w:r>
    </w:p>
    <w:p w14:paraId="31B183AD" w14:textId="039FA00B" w:rsidR="00AC0D07" w:rsidRDefault="00AC0D07" w:rsidP="00B35A27">
      <w:r>
        <w:t xml:space="preserve">This means when there is no SSB within current </w:t>
      </w:r>
      <w:r w:rsidR="00740231">
        <w:t>active BWP, UE ha</w:t>
      </w:r>
      <w:r>
        <w:t>s</w:t>
      </w:r>
      <w:r w:rsidR="00740231">
        <w:t xml:space="preserve"> to switch to </w:t>
      </w:r>
      <w:r>
        <w:t>the</w:t>
      </w:r>
      <w:r w:rsidR="00740231">
        <w:t xml:space="preserve"> BWP with SSB for RLM</w:t>
      </w:r>
      <w:r w:rsidR="003350A3">
        <w:t xml:space="preserve"> purpose</w:t>
      </w:r>
      <w:r w:rsidR="00740231">
        <w:t xml:space="preserve">. </w:t>
      </w:r>
      <w:r>
        <w:t xml:space="preserve">This is also the case for RRM measurement. That is, when </w:t>
      </w:r>
      <w:r w:rsidR="00740231">
        <w:t xml:space="preserve">UE need to </w:t>
      </w:r>
      <w:r>
        <w:t xml:space="preserve">do serving cell RRM measurement, and </w:t>
      </w:r>
      <w:r w:rsidR="00955CE2">
        <w:t xml:space="preserve">if </w:t>
      </w:r>
      <w:r>
        <w:t xml:space="preserve">SSB is not within active BWP, then UE need to switch to the BWP with cell-defining SSB for RRM measurement. According to RAN1, measuring on a RS not within UE active BWP means a gap is needed. </w:t>
      </w:r>
    </w:p>
    <w:p w14:paraId="72483D63" w14:textId="77777777" w:rsidR="00955CE2" w:rsidRDefault="00081827" w:rsidP="00FE50CE">
      <w:pPr>
        <w:pStyle w:val="Observation"/>
      </w:pPr>
      <w:bookmarkStart w:id="2" w:name="_Toc498657284"/>
      <w:r>
        <w:t>For SSB based RLM, RLM is in the BWP with cell-defining SSB.</w:t>
      </w:r>
      <w:bookmarkEnd w:id="2"/>
      <w:r>
        <w:t xml:space="preserve"> </w:t>
      </w:r>
    </w:p>
    <w:p w14:paraId="426C5017" w14:textId="65E3E154" w:rsidR="00081827" w:rsidRDefault="00081827" w:rsidP="00FE50CE">
      <w:pPr>
        <w:pStyle w:val="Observation"/>
      </w:pPr>
      <w:bookmarkStart w:id="3" w:name="_Toc498657285"/>
      <w:r>
        <w:t>RLM is carried in measurement gap when active BWP does not have cell-defining SSB.</w:t>
      </w:r>
      <w:bookmarkEnd w:id="3"/>
      <w:r>
        <w:t xml:space="preserve"> </w:t>
      </w:r>
    </w:p>
    <w:p w14:paraId="53638352" w14:textId="77777777" w:rsidR="00955CE2" w:rsidRDefault="00955CE2" w:rsidP="00955CE2">
      <w:r>
        <w:t xml:space="preserve">The situation is similar, if only one or few BWP(s) is configured with RLM-RS. IN fact the, UE needs to measure RLM from the designated BWP. </w:t>
      </w:r>
      <w:r>
        <w:t>There are two option for how to do RLM when there are multiple BWP configured:</w:t>
      </w:r>
    </w:p>
    <w:p w14:paraId="2BB1B0D0" w14:textId="77777777" w:rsidR="00955CE2" w:rsidRDefault="00955CE2" w:rsidP="00955CE2">
      <w:pPr>
        <w:ind w:left="567"/>
        <w:rPr>
          <w:b/>
          <w:lang w:eastAsia="ko-KR"/>
        </w:rPr>
      </w:pPr>
      <w:r w:rsidRPr="00412182">
        <w:rPr>
          <w:b/>
          <w:lang w:eastAsia="ko-KR"/>
        </w:rPr>
        <w:t xml:space="preserve">Option1. </w:t>
      </w:r>
      <w:r>
        <w:rPr>
          <w:b/>
          <w:lang w:eastAsia="ko-KR"/>
        </w:rPr>
        <w:t>Monitoring the current</w:t>
      </w:r>
      <w:r w:rsidRPr="00412182">
        <w:rPr>
          <w:b/>
          <w:lang w:eastAsia="ko-KR"/>
        </w:rPr>
        <w:t xml:space="preserve"> active BWP</w:t>
      </w:r>
      <w:r>
        <w:rPr>
          <w:b/>
          <w:lang w:eastAsia="ko-KR"/>
        </w:rPr>
        <w:t xml:space="preserve"> all the time</w:t>
      </w:r>
      <w:r w:rsidRPr="00412182">
        <w:rPr>
          <w:b/>
          <w:lang w:eastAsia="ko-KR"/>
        </w:rPr>
        <w:t>.</w:t>
      </w:r>
      <w:r>
        <w:rPr>
          <w:b/>
          <w:lang w:eastAsia="ko-KR"/>
        </w:rPr>
        <w:t xml:space="preserve"> </w:t>
      </w:r>
    </w:p>
    <w:p w14:paraId="2BA0B975" w14:textId="5AD8F51A" w:rsidR="00955CE2" w:rsidRDefault="00955CE2" w:rsidP="00955CE2">
      <w:pPr>
        <w:ind w:firstLine="567"/>
      </w:pPr>
      <w:r w:rsidRPr="00412182">
        <w:rPr>
          <w:b/>
          <w:lang w:eastAsia="ko-KR"/>
        </w:rPr>
        <w:t xml:space="preserve">Option 2. </w:t>
      </w:r>
      <w:r>
        <w:rPr>
          <w:b/>
          <w:lang w:eastAsia="ko-KR"/>
        </w:rPr>
        <w:t xml:space="preserve">Monitoring RLM designated </w:t>
      </w:r>
      <w:r w:rsidRPr="00412182">
        <w:rPr>
          <w:b/>
          <w:lang w:eastAsia="ko-KR"/>
        </w:rPr>
        <w:t>BWP</w:t>
      </w:r>
      <w:r>
        <w:rPr>
          <w:b/>
          <w:lang w:eastAsia="ko-KR"/>
        </w:rPr>
        <w:t>(s)</w:t>
      </w:r>
      <w:r w:rsidRPr="00412182">
        <w:rPr>
          <w:b/>
          <w:lang w:eastAsia="ko-KR"/>
        </w:rPr>
        <w:t>.</w:t>
      </w:r>
    </w:p>
    <w:p w14:paraId="0E9A6E40" w14:textId="77777777" w:rsidR="00955CE2" w:rsidRDefault="00955CE2" w:rsidP="00B35A27"/>
    <w:p w14:paraId="30FEB285" w14:textId="0366821E" w:rsidR="00081827" w:rsidRDefault="00081827" w:rsidP="00B35A27">
      <w:r>
        <w:t xml:space="preserve">For CSI-RS based RLM, each active BWP </w:t>
      </w:r>
      <w:r w:rsidR="00955CE2">
        <w:t>can</w:t>
      </w:r>
      <w:r>
        <w:t xml:space="preserve"> be configured with CSI-RS. </w:t>
      </w:r>
      <w:r w:rsidR="000314F1">
        <w:t>Therefore</w:t>
      </w:r>
      <w:r w:rsidR="00955CE2">
        <w:t>,</w:t>
      </w:r>
      <w:r w:rsidR="000314F1">
        <w:t xml:space="preserve"> it is quite natural that </w:t>
      </w:r>
      <w:r w:rsidR="00955CE2">
        <w:t>RLM is</w:t>
      </w:r>
      <w:r w:rsidR="00FE50CE">
        <w:t xml:space="preserve"> in the active BWP all the time.</w:t>
      </w:r>
    </w:p>
    <w:p w14:paraId="430F0CE1" w14:textId="6CFABEDB" w:rsidR="00FE50CE" w:rsidRDefault="00FE50CE" w:rsidP="00FE50CE">
      <w:pPr>
        <w:pStyle w:val="Observation"/>
      </w:pPr>
      <w:bookmarkStart w:id="4" w:name="_Toc498657286"/>
      <w:r>
        <w:t>For CSI-RS based RLM, RLM can always be in active BWP.</w:t>
      </w:r>
      <w:bookmarkEnd w:id="4"/>
    </w:p>
    <w:p w14:paraId="6A78BA9D" w14:textId="4D29E7FB" w:rsidR="00FE50CE" w:rsidRDefault="00FE50CE" w:rsidP="00B35A27">
      <w:r>
        <w:t>Since both SSB based and CSI-RS based RLM need be supported, we therefore propose</w:t>
      </w:r>
    </w:p>
    <w:p w14:paraId="5BB57068" w14:textId="5368EF4B" w:rsidR="00FE50CE" w:rsidRDefault="00FE50CE" w:rsidP="00FE50CE">
      <w:pPr>
        <w:pStyle w:val="Proposal"/>
      </w:pPr>
      <w:bookmarkStart w:id="5" w:name="_Toc498087421"/>
      <w:bookmarkStart w:id="6" w:name="_Toc498657288"/>
      <w:r>
        <w:t xml:space="preserve">Both RLM in active BWP and RLM in designated BWP </w:t>
      </w:r>
      <w:r w:rsidR="00955CE2">
        <w:t xml:space="preserve">(Option1 and Option2) </w:t>
      </w:r>
      <w:r>
        <w:t xml:space="preserve">should be supported and which one to choose depends on </w:t>
      </w:r>
      <w:r w:rsidR="00955CE2">
        <w:t>how RLM-RS(s) are</w:t>
      </w:r>
      <w:r>
        <w:t xml:space="preserve"> configured </w:t>
      </w:r>
      <w:bookmarkEnd w:id="5"/>
      <w:r w:rsidR="00955CE2">
        <w:t>for the UE.</w:t>
      </w:r>
      <w:bookmarkEnd w:id="6"/>
    </w:p>
    <w:p w14:paraId="5B5B117B" w14:textId="01133108" w:rsidR="00970D08" w:rsidRDefault="00970D08" w:rsidP="00970D08">
      <w:r>
        <w:t xml:space="preserve">As SSB based RLM is not BWP dependent, </w:t>
      </w:r>
      <w:r w:rsidR="00BA22CC">
        <w:t>the configuration of RLM related parameters can be at cell level. W</w:t>
      </w:r>
      <w:r>
        <w:t>hile</w:t>
      </w:r>
      <w:r w:rsidR="00BA22CC">
        <w:t xml:space="preserve"> as</w:t>
      </w:r>
      <w:r>
        <w:t xml:space="preserve"> CSI-RS based RLM is BWP dependent, </w:t>
      </w:r>
      <w:r w:rsidR="00BA22CC">
        <w:t xml:space="preserve">UE need to know the CSI-RS resource to monitor in active BWP, therefore, besides some common parameters e.g. timers and constants that are shared by different BWP, </w:t>
      </w:r>
      <w:r>
        <w:t>the</w:t>
      </w:r>
      <w:r w:rsidR="00BA22CC">
        <w:t>re should be some BWP specific</w:t>
      </w:r>
      <w:r>
        <w:t xml:space="preserve"> RLM </w:t>
      </w:r>
      <w:r w:rsidR="00BA22CC">
        <w:t>configuration, e.g. where is the CSI-RS resource to monitor.</w:t>
      </w:r>
    </w:p>
    <w:p w14:paraId="49819EEF" w14:textId="00C18783" w:rsidR="00B4084F" w:rsidRDefault="00BA22CC" w:rsidP="00BA22CC">
      <w:pPr>
        <w:pStyle w:val="Proposal"/>
      </w:pPr>
      <w:bookmarkStart w:id="7" w:name="_Toc498087422"/>
      <w:bookmarkStart w:id="8" w:name="_Toc498657289"/>
      <w:r>
        <w:t xml:space="preserve">CSI-RS based RLM includes both cell group and BWP specific </w:t>
      </w:r>
      <w:r w:rsidR="0094673D">
        <w:t>configuration</w:t>
      </w:r>
      <w:r>
        <w:t>.</w:t>
      </w:r>
      <w:bookmarkEnd w:id="7"/>
      <w:bookmarkEnd w:id="8"/>
      <w:r w:rsidR="00B4084F">
        <w:t xml:space="preserve"> </w:t>
      </w:r>
    </w:p>
    <w:p w14:paraId="1B81119A" w14:textId="77777777" w:rsidR="00400081" w:rsidRPr="00400081" w:rsidRDefault="00400081" w:rsidP="008905A0"/>
    <w:p w14:paraId="3F6C2520" w14:textId="6635FC00" w:rsidR="00683198" w:rsidRDefault="00683198" w:rsidP="00F44C01">
      <w:pPr>
        <w:pStyle w:val="Proposal"/>
        <w:numPr>
          <w:ilvl w:val="0"/>
          <w:numId w:val="0"/>
        </w:numPr>
        <w:overflowPunct/>
        <w:autoSpaceDE/>
        <w:autoSpaceDN/>
        <w:adjustRightInd/>
        <w:spacing w:after="160" w:line="259" w:lineRule="auto"/>
        <w:ind w:left="1701"/>
        <w:jc w:val="left"/>
        <w:textAlignment w:val="auto"/>
      </w:pPr>
    </w:p>
    <w:p w14:paraId="1F850AAE" w14:textId="77777777" w:rsidR="00955CE2" w:rsidRDefault="00955CE2" w:rsidP="00955CE2"/>
    <w:p w14:paraId="12671CDF" w14:textId="77777777" w:rsidR="00683198" w:rsidRPr="005F4DBF" w:rsidRDefault="00683198" w:rsidP="00F44C01">
      <w:pPr>
        <w:pStyle w:val="Proposal"/>
        <w:numPr>
          <w:ilvl w:val="0"/>
          <w:numId w:val="0"/>
        </w:numPr>
        <w:overflowPunct/>
        <w:autoSpaceDE/>
        <w:autoSpaceDN/>
        <w:adjustRightInd/>
        <w:spacing w:after="160" w:line="259" w:lineRule="auto"/>
        <w:ind w:left="1701" w:hanging="1701"/>
        <w:jc w:val="left"/>
        <w:textAlignment w:val="auto"/>
        <w:rPr>
          <w:rFonts w:asciiTheme="minorHAnsi" w:hAnsiTheme="minorHAnsi"/>
          <w:spacing w:val="2"/>
          <w:sz w:val="22"/>
          <w:szCs w:val="22"/>
          <w:lang w:eastAsia="en-US"/>
        </w:rPr>
      </w:pPr>
    </w:p>
    <w:p w14:paraId="174C745A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A1F4FD4" w14:textId="77777777" w:rsidR="006B75CC" w:rsidRDefault="006B75CC" w:rsidP="006B75CC">
      <w:pPr>
        <w:pStyle w:val="BodyText"/>
        <w:rPr>
          <w:noProof/>
        </w:rPr>
      </w:pPr>
      <w:bookmarkStart w:id="9" w:name="_In-sequence_SDU_delivery"/>
      <w:bookmarkEnd w:id="9"/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6E461B14" w14:textId="77777777" w:rsidR="006B75CC" w:rsidRPr="006B75CC" w:rsidRDefault="006B75CC">
      <w:pPr>
        <w:pStyle w:val="TOC1"/>
        <w:rPr>
          <w:rFonts w:asciiTheme="minorHAnsi" w:hAnsiTheme="minorHAnsi" w:cstheme="minorBidi"/>
          <w:b w:val="0"/>
          <w:sz w:val="22"/>
          <w:lang w:eastAsia="fi-FI"/>
        </w:rPr>
      </w:pPr>
      <w:r>
        <w:t>Observation 1</w:t>
      </w:r>
      <w:r w:rsidRPr="006B75CC">
        <w:rPr>
          <w:rFonts w:asciiTheme="minorHAnsi" w:hAnsiTheme="minorHAnsi" w:cstheme="minorBidi"/>
          <w:b w:val="0"/>
          <w:sz w:val="22"/>
          <w:lang w:eastAsia="fi-FI"/>
        </w:rPr>
        <w:tab/>
      </w:r>
      <w:r>
        <w:t>For SSB based RLM, RLM is in the BWP with cell-defining SSB.</w:t>
      </w:r>
    </w:p>
    <w:p w14:paraId="1289CEC5" w14:textId="77777777" w:rsidR="006B75CC" w:rsidRPr="006B75CC" w:rsidRDefault="006B75CC">
      <w:pPr>
        <w:pStyle w:val="TOC1"/>
        <w:rPr>
          <w:rFonts w:asciiTheme="minorHAnsi" w:hAnsiTheme="minorHAnsi" w:cstheme="minorBidi"/>
          <w:b w:val="0"/>
          <w:sz w:val="22"/>
          <w:lang w:eastAsia="fi-FI"/>
        </w:rPr>
      </w:pPr>
      <w:r>
        <w:t>Observation 2</w:t>
      </w:r>
      <w:r w:rsidRPr="006B75CC">
        <w:rPr>
          <w:rFonts w:asciiTheme="minorHAnsi" w:hAnsiTheme="minorHAnsi" w:cstheme="minorBidi"/>
          <w:b w:val="0"/>
          <w:sz w:val="22"/>
          <w:lang w:eastAsia="fi-FI"/>
        </w:rPr>
        <w:tab/>
      </w:r>
      <w:r>
        <w:t>RLM is carried in measurement gap when active BWP does not have cell-defining SSB.</w:t>
      </w:r>
    </w:p>
    <w:p w14:paraId="4BCE22D3" w14:textId="77777777" w:rsidR="006B75CC" w:rsidRPr="006B75CC" w:rsidRDefault="006B75CC">
      <w:pPr>
        <w:pStyle w:val="TOC1"/>
        <w:rPr>
          <w:rFonts w:asciiTheme="minorHAnsi" w:hAnsiTheme="minorHAnsi" w:cstheme="minorBidi"/>
          <w:b w:val="0"/>
          <w:sz w:val="22"/>
          <w:lang w:eastAsia="fi-FI"/>
        </w:rPr>
      </w:pPr>
      <w:r>
        <w:t>Observation 3</w:t>
      </w:r>
      <w:r w:rsidRPr="006B75CC">
        <w:rPr>
          <w:rFonts w:asciiTheme="minorHAnsi" w:hAnsiTheme="minorHAnsi" w:cstheme="minorBidi"/>
          <w:b w:val="0"/>
          <w:sz w:val="22"/>
          <w:lang w:eastAsia="fi-FI"/>
        </w:rPr>
        <w:tab/>
      </w:r>
      <w:r>
        <w:t>For CSI-RS based RLM, RLM can always be in active BWP.</w:t>
      </w:r>
    </w:p>
    <w:p w14:paraId="2AFBA5B0" w14:textId="77777777" w:rsidR="006B75CC" w:rsidRDefault="006B75CC" w:rsidP="006B75CC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22D8665" w14:textId="77777777" w:rsidR="006B75CC" w:rsidRDefault="006B75CC" w:rsidP="006B75CC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0789B70C" w14:textId="77777777" w:rsidR="006B75CC" w:rsidRPr="006B75CC" w:rsidRDefault="006B75CC">
      <w:pPr>
        <w:pStyle w:val="TOC1"/>
        <w:rPr>
          <w:rFonts w:asciiTheme="minorHAnsi" w:hAnsiTheme="minorHAnsi" w:cstheme="minorBidi"/>
          <w:b w:val="0"/>
          <w:sz w:val="22"/>
          <w:lang w:eastAsia="fi-FI"/>
        </w:rPr>
      </w:pPr>
      <w:bookmarkStart w:id="10" w:name="_GoBack"/>
      <w:bookmarkEnd w:id="10"/>
      <w:r>
        <w:t>Proposal 1</w:t>
      </w:r>
      <w:r w:rsidRPr="006B75CC">
        <w:rPr>
          <w:rFonts w:asciiTheme="minorHAnsi" w:hAnsiTheme="minorHAnsi" w:cstheme="minorBidi"/>
          <w:b w:val="0"/>
          <w:sz w:val="22"/>
          <w:lang w:eastAsia="fi-FI"/>
        </w:rPr>
        <w:tab/>
      </w:r>
      <w:r>
        <w:t>Both RLM in active BWP and RLM in designated BWP (Option1 and Option2) should be supported and which one to choose depends on how RLM-RS(s) are configured for the UE.</w:t>
      </w:r>
    </w:p>
    <w:p w14:paraId="493FFF7B" w14:textId="77777777" w:rsidR="006B75CC" w:rsidRPr="006B75CC" w:rsidRDefault="006B75CC">
      <w:pPr>
        <w:pStyle w:val="TOC1"/>
        <w:rPr>
          <w:rFonts w:asciiTheme="minorHAnsi" w:hAnsiTheme="minorHAnsi" w:cstheme="minorBidi"/>
          <w:b w:val="0"/>
          <w:sz w:val="22"/>
          <w:lang w:eastAsia="fi-FI"/>
        </w:rPr>
      </w:pPr>
      <w:r>
        <w:t>Proposal 2</w:t>
      </w:r>
      <w:r w:rsidRPr="006B75CC">
        <w:rPr>
          <w:rFonts w:asciiTheme="minorHAnsi" w:hAnsiTheme="minorHAnsi" w:cstheme="minorBidi"/>
          <w:b w:val="0"/>
          <w:sz w:val="22"/>
          <w:lang w:eastAsia="fi-FI"/>
        </w:rPr>
        <w:tab/>
      </w:r>
      <w:r>
        <w:t>CSI-RS based RLM includes both cell group and BWP specific configuration.</w:t>
      </w:r>
    </w:p>
    <w:p w14:paraId="46110E2D" w14:textId="77777777" w:rsidR="006B75CC" w:rsidRPr="00CE0424" w:rsidRDefault="006B75CC" w:rsidP="006B75CC">
      <w:pPr>
        <w:rPr>
          <w:b/>
          <w:bCs/>
        </w:rPr>
      </w:pPr>
      <w:r>
        <w:rPr>
          <w:b/>
          <w:bCs/>
        </w:rPr>
        <w:fldChar w:fldCharType="end"/>
      </w:r>
    </w:p>
    <w:p w14:paraId="17599CF5" w14:textId="77777777" w:rsidR="006B75CC" w:rsidRPr="00CE0424" w:rsidRDefault="006B75CC" w:rsidP="006B75CC">
      <w:pPr>
        <w:rPr>
          <w:b/>
          <w:bCs/>
        </w:rPr>
      </w:pPr>
    </w:p>
    <w:p w14:paraId="14F3A2C3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61B7CDBB" w14:textId="1D44257A" w:rsidR="005F3025" w:rsidRPr="00CE0424" w:rsidRDefault="003521CB" w:rsidP="003521CB">
      <w:pPr>
        <w:pStyle w:val="Reference"/>
      </w:pPr>
      <w:bookmarkStart w:id="11" w:name="_Ref174151459"/>
      <w:bookmarkStart w:id="12" w:name="_Ref189809556"/>
      <w:r>
        <w:t xml:space="preserve">RP-172108, </w:t>
      </w:r>
      <w:r w:rsidRPr="003521CB">
        <w:t>Updated work plan of RAN 1 and 4 NR</w:t>
      </w:r>
      <w:r>
        <w:t xml:space="preserve">, </w:t>
      </w:r>
      <w:r w:rsidRPr="003521CB">
        <w:t>NTT DOCOMO &amp; drafting group</w:t>
      </w:r>
      <w:r>
        <w:t xml:space="preserve">, </w:t>
      </w:r>
      <w:r w:rsidRPr="003521CB">
        <w:t>11th – 14th September 2017</w:t>
      </w:r>
    </w:p>
    <w:bookmarkEnd w:id="11"/>
    <w:bookmarkEnd w:id="12"/>
    <w:p w14:paraId="6D3302A5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3539C8" w14:textId="77777777" w:rsidR="00C31230" w:rsidRDefault="00C31230">
      <w:r>
        <w:separator/>
      </w:r>
    </w:p>
  </w:endnote>
  <w:endnote w:type="continuationSeparator" w:id="0">
    <w:p w14:paraId="6A6C21D9" w14:textId="77777777" w:rsidR="00C31230" w:rsidRDefault="00C31230">
      <w:r>
        <w:continuationSeparator/>
      </w:r>
    </w:p>
  </w:endnote>
  <w:endnote w:type="continuationNotice" w:id="1">
    <w:p w14:paraId="3CD23960" w14:textId="77777777" w:rsidR="00C31230" w:rsidRDefault="00C312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56832" w14:textId="0BF337BB" w:rsidR="00882919" w:rsidRDefault="0088291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B75CC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B75CC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1BFC61" w14:textId="77777777" w:rsidR="00C31230" w:rsidRDefault="00C31230">
      <w:r>
        <w:separator/>
      </w:r>
    </w:p>
  </w:footnote>
  <w:footnote w:type="continuationSeparator" w:id="0">
    <w:p w14:paraId="01B92190" w14:textId="77777777" w:rsidR="00C31230" w:rsidRDefault="00C31230">
      <w:r>
        <w:continuationSeparator/>
      </w:r>
    </w:p>
  </w:footnote>
  <w:footnote w:type="continuationNotice" w:id="1">
    <w:p w14:paraId="31FDE0C9" w14:textId="77777777" w:rsidR="00C31230" w:rsidRDefault="00C312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40B75" w14:textId="77777777" w:rsidR="00882919" w:rsidRDefault="0088291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13623B"/>
    <w:multiLevelType w:val="hybridMultilevel"/>
    <w:tmpl w:val="AEF4659A"/>
    <w:lvl w:ilvl="0" w:tplc="1EDC61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261F7C"/>
    <w:multiLevelType w:val="hybridMultilevel"/>
    <w:tmpl w:val="0018E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43BD5"/>
    <w:multiLevelType w:val="hybridMultilevel"/>
    <w:tmpl w:val="47A88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B370B"/>
    <w:multiLevelType w:val="hybridMultilevel"/>
    <w:tmpl w:val="222A2C9A"/>
    <w:lvl w:ilvl="0" w:tplc="E064123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374517"/>
    <w:multiLevelType w:val="hybridMultilevel"/>
    <w:tmpl w:val="0036567A"/>
    <w:lvl w:ilvl="0" w:tplc="4C14179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412B1"/>
    <w:multiLevelType w:val="hybridMultilevel"/>
    <w:tmpl w:val="D0AE4D9E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60E3179"/>
    <w:multiLevelType w:val="multilevel"/>
    <w:tmpl w:val="4CC24214"/>
    <w:lvl w:ilvl="0">
      <w:start w:val="1"/>
      <w:numFmt w:val="decimal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40"/>
        </w:tabs>
        <w:ind w:left="2240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20"/>
        </w:tabs>
        <w:ind w:left="292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99"/>
        </w:tabs>
        <w:ind w:left="3799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8423"/>
        </w:tabs>
        <w:ind w:left="-871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7703"/>
        </w:tabs>
        <w:ind w:left="-8208" w:hanging="935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-6621"/>
        </w:tabs>
        <w:ind w:left="-719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6263"/>
        </w:tabs>
        <w:ind w:left="-6621" w:hanging="1440"/>
      </w:pPr>
      <w:rPr>
        <w:rFonts w:hint="default"/>
      </w:rPr>
    </w:lvl>
  </w:abstractNum>
  <w:abstractNum w:abstractNumId="13" w15:restartNumberingAfterBreak="0">
    <w:nsid w:val="29653681"/>
    <w:multiLevelType w:val="hybridMultilevel"/>
    <w:tmpl w:val="51384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37840"/>
    <w:multiLevelType w:val="hybridMultilevel"/>
    <w:tmpl w:val="E18E825E"/>
    <w:lvl w:ilvl="0" w:tplc="D87CC9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106F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BCD8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EA9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4622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D61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763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2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900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725475"/>
    <w:multiLevelType w:val="hybridMultilevel"/>
    <w:tmpl w:val="96C82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2D2E59"/>
    <w:multiLevelType w:val="hybridMultilevel"/>
    <w:tmpl w:val="97E6C40A"/>
    <w:lvl w:ilvl="0" w:tplc="5BA4096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E84D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D4634F6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53A662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3442263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C0BB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749C7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F48D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492A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03738A3"/>
    <w:multiLevelType w:val="hybridMultilevel"/>
    <w:tmpl w:val="FC060342"/>
    <w:lvl w:ilvl="0" w:tplc="10CE0884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B33642"/>
    <w:multiLevelType w:val="hybridMultilevel"/>
    <w:tmpl w:val="32AEB5F6"/>
    <w:lvl w:ilvl="0" w:tplc="6BFC0698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CA1238"/>
    <w:multiLevelType w:val="hybridMultilevel"/>
    <w:tmpl w:val="5A0AA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06D1149"/>
    <w:multiLevelType w:val="hybridMultilevel"/>
    <w:tmpl w:val="F5EC1FA6"/>
    <w:lvl w:ilvl="0" w:tplc="8B7A301A">
      <w:start w:val="1"/>
      <w:numFmt w:val="bullet"/>
      <w:lvlText w:val="•"/>
      <w:lvlJc w:val="left"/>
      <w:pPr>
        <w:ind w:left="8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2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E95C6A"/>
    <w:multiLevelType w:val="hybridMultilevel"/>
    <w:tmpl w:val="27F8D85A"/>
    <w:lvl w:ilvl="0" w:tplc="A4EC8C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AA314">
      <w:start w:val="16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8C0FE8">
      <w:start w:val="16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948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6A1B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E9A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8AE7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E47B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6C8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AD74B8C"/>
    <w:multiLevelType w:val="hybridMultilevel"/>
    <w:tmpl w:val="F4FCFADA"/>
    <w:lvl w:ilvl="0" w:tplc="108642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E8B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CCC2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268B1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0822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4F25A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E3A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8AF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D4AB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E2C2A67"/>
    <w:multiLevelType w:val="hybridMultilevel"/>
    <w:tmpl w:val="BEBCBF64"/>
    <w:lvl w:ilvl="0" w:tplc="F86E1A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49E7E">
      <w:start w:val="38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EA0F80">
      <w:start w:val="38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A9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DE4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249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9693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4B7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67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5"/>
  </w:num>
  <w:num w:numId="3">
    <w:abstractNumId w:val="20"/>
  </w:num>
  <w:num w:numId="4">
    <w:abstractNumId w:val="21"/>
  </w:num>
  <w:num w:numId="5">
    <w:abstractNumId w:val="17"/>
  </w:num>
  <w:num w:numId="6">
    <w:abstractNumId w:val="23"/>
  </w:num>
  <w:num w:numId="7">
    <w:abstractNumId w:val="29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9"/>
  </w:num>
  <w:num w:numId="17">
    <w:abstractNumId w:val="33"/>
  </w:num>
  <w:num w:numId="18">
    <w:abstractNumId w:val="35"/>
  </w:num>
  <w:num w:numId="19">
    <w:abstractNumId w:val="5"/>
  </w:num>
  <w:num w:numId="20">
    <w:abstractNumId w:val="20"/>
  </w:num>
  <w:num w:numId="21">
    <w:abstractNumId w:val="12"/>
  </w:num>
  <w:num w:numId="22">
    <w:abstractNumId w:val="20"/>
  </w:num>
  <w:num w:numId="23">
    <w:abstractNumId w:val="28"/>
  </w:num>
  <w:num w:numId="24">
    <w:abstractNumId w:val="9"/>
  </w:num>
  <w:num w:numId="25">
    <w:abstractNumId w:val="24"/>
  </w:num>
  <w:num w:numId="2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26"/>
  </w:num>
  <w:num w:numId="30">
    <w:abstractNumId w:val="14"/>
  </w:num>
  <w:num w:numId="31">
    <w:abstractNumId w:val="22"/>
  </w:num>
  <w:num w:numId="32">
    <w:abstractNumId w:val="11"/>
  </w:num>
  <w:num w:numId="33">
    <w:abstractNumId w:val="16"/>
  </w:num>
  <w:num w:numId="34">
    <w:abstractNumId w:val="34"/>
  </w:num>
  <w:num w:numId="35">
    <w:abstractNumId w:val="20"/>
  </w:num>
  <w:num w:numId="36">
    <w:abstractNumId w:val="7"/>
  </w:num>
  <w:num w:numId="37">
    <w:abstractNumId w:val="13"/>
  </w:num>
  <w:num w:numId="38">
    <w:abstractNumId w:val="31"/>
  </w:num>
  <w:num w:numId="39">
    <w:abstractNumId w:val="8"/>
  </w:num>
  <w:num w:numId="40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331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87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14F1"/>
    <w:rsid w:val="000325B8"/>
    <w:rsid w:val="00034C15"/>
    <w:rsid w:val="00035C20"/>
    <w:rsid w:val="00036BA1"/>
    <w:rsid w:val="00040956"/>
    <w:rsid w:val="000422E2"/>
    <w:rsid w:val="00042F22"/>
    <w:rsid w:val="000444EF"/>
    <w:rsid w:val="00052A07"/>
    <w:rsid w:val="000534E3"/>
    <w:rsid w:val="000546FF"/>
    <w:rsid w:val="0005606A"/>
    <w:rsid w:val="00057117"/>
    <w:rsid w:val="00060BD2"/>
    <w:rsid w:val="000616E7"/>
    <w:rsid w:val="00062DEC"/>
    <w:rsid w:val="0006487E"/>
    <w:rsid w:val="00065E1A"/>
    <w:rsid w:val="00077E5F"/>
    <w:rsid w:val="0008036A"/>
    <w:rsid w:val="00081827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64A"/>
    <w:rsid w:val="000A1B7B"/>
    <w:rsid w:val="000A56F2"/>
    <w:rsid w:val="000B2719"/>
    <w:rsid w:val="000B3A8F"/>
    <w:rsid w:val="000B4AB9"/>
    <w:rsid w:val="000B58C3"/>
    <w:rsid w:val="000B61E9"/>
    <w:rsid w:val="000B740A"/>
    <w:rsid w:val="000C165A"/>
    <w:rsid w:val="000C2E19"/>
    <w:rsid w:val="000D0487"/>
    <w:rsid w:val="000D0D07"/>
    <w:rsid w:val="000D4797"/>
    <w:rsid w:val="000D7F76"/>
    <w:rsid w:val="000E0527"/>
    <w:rsid w:val="000E1E92"/>
    <w:rsid w:val="000F06D6"/>
    <w:rsid w:val="000F0EB1"/>
    <w:rsid w:val="000F1106"/>
    <w:rsid w:val="000F3BE9"/>
    <w:rsid w:val="000F3F6C"/>
    <w:rsid w:val="000F4992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1E5C"/>
    <w:rsid w:val="00122F2E"/>
    <w:rsid w:val="0012377F"/>
    <w:rsid w:val="00124314"/>
    <w:rsid w:val="00126B4A"/>
    <w:rsid w:val="00132FD0"/>
    <w:rsid w:val="00133C27"/>
    <w:rsid w:val="001344C0"/>
    <w:rsid w:val="001346FA"/>
    <w:rsid w:val="00135252"/>
    <w:rsid w:val="00137AB5"/>
    <w:rsid w:val="00137F0B"/>
    <w:rsid w:val="00145BFB"/>
    <w:rsid w:val="0014722B"/>
    <w:rsid w:val="00151E23"/>
    <w:rsid w:val="00151FB7"/>
    <w:rsid w:val="001526E0"/>
    <w:rsid w:val="00153B28"/>
    <w:rsid w:val="001551B5"/>
    <w:rsid w:val="00162123"/>
    <w:rsid w:val="001643A8"/>
    <w:rsid w:val="00165017"/>
    <w:rsid w:val="001659C1"/>
    <w:rsid w:val="00173A8E"/>
    <w:rsid w:val="00176AD9"/>
    <w:rsid w:val="00177795"/>
    <w:rsid w:val="0018143F"/>
    <w:rsid w:val="00190AC1"/>
    <w:rsid w:val="00190D76"/>
    <w:rsid w:val="0019341A"/>
    <w:rsid w:val="00197DF9"/>
    <w:rsid w:val="001A1987"/>
    <w:rsid w:val="001A2564"/>
    <w:rsid w:val="001A456E"/>
    <w:rsid w:val="001A6173"/>
    <w:rsid w:val="001A6CBA"/>
    <w:rsid w:val="001B0D97"/>
    <w:rsid w:val="001B1675"/>
    <w:rsid w:val="001B5A5D"/>
    <w:rsid w:val="001C1CE5"/>
    <w:rsid w:val="001C3D2A"/>
    <w:rsid w:val="001C3E39"/>
    <w:rsid w:val="001C6495"/>
    <w:rsid w:val="001D51BA"/>
    <w:rsid w:val="001D6342"/>
    <w:rsid w:val="001D6D53"/>
    <w:rsid w:val="001E58E2"/>
    <w:rsid w:val="001E7AED"/>
    <w:rsid w:val="001F011C"/>
    <w:rsid w:val="001F3916"/>
    <w:rsid w:val="001F54C5"/>
    <w:rsid w:val="001F662C"/>
    <w:rsid w:val="001F7074"/>
    <w:rsid w:val="00200490"/>
    <w:rsid w:val="00201F3A"/>
    <w:rsid w:val="00203F96"/>
    <w:rsid w:val="002047D4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8A0"/>
    <w:rsid w:val="002304E1"/>
    <w:rsid w:val="002306C6"/>
    <w:rsid w:val="00230765"/>
    <w:rsid w:val="00230AED"/>
    <w:rsid w:val="002319E4"/>
    <w:rsid w:val="00235632"/>
    <w:rsid w:val="00235872"/>
    <w:rsid w:val="00241559"/>
    <w:rsid w:val="002435B3"/>
    <w:rsid w:val="00244CFE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9B"/>
    <w:rsid w:val="002A65F9"/>
    <w:rsid w:val="002B24D6"/>
    <w:rsid w:val="002C41E6"/>
    <w:rsid w:val="002D071A"/>
    <w:rsid w:val="002D34B2"/>
    <w:rsid w:val="002D7637"/>
    <w:rsid w:val="002E17F2"/>
    <w:rsid w:val="002E3E2F"/>
    <w:rsid w:val="002E7CAE"/>
    <w:rsid w:val="002F1E8E"/>
    <w:rsid w:val="002F2771"/>
    <w:rsid w:val="002F37A9"/>
    <w:rsid w:val="002F5D27"/>
    <w:rsid w:val="00301CE6"/>
    <w:rsid w:val="0030256B"/>
    <w:rsid w:val="0030501F"/>
    <w:rsid w:val="00307BA1"/>
    <w:rsid w:val="00311702"/>
    <w:rsid w:val="00311E82"/>
    <w:rsid w:val="00313FD6"/>
    <w:rsid w:val="003143BD"/>
    <w:rsid w:val="00317974"/>
    <w:rsid w:val="00317B01"/>
    <w:rsid w:val="003203ED"/>
    <w:rsid w:val="003224C7"/>
    <w:rsid w:val="00322C9F"/>
    <w:rsid w:val="00324D23"/>
    <w:rsid w:val="00331751"/>
    <w:rsid w:val="00334579"/>
    <w:rsid w:val="003350A3"/>
    <w:rsid w:val="00335858"/>
    <w:rsid w:val="00336BDA"/>
    <w:rsid w:val="00337FF6"/>
    <w:rsid w:val="00342BD7"/>
    <w:rsid w:val="00343832"/>
    <w:rsid w:val="00343A07"/>
    <w:rsid w:val="00346DB5"/>
    <w:rsid w:val="003477B1"/>
    <w:rsid w:val="003521CB"/>
    <w:rsid w:val="003542F7"/>
    <w:rsid w:val="0035482C"/>
    <w:rsid w:val="00357380"/>
    <w:rsid w:val="003602D9"/>
    <w:rsid w:val="003604CE"/>
    <w:rsid w:val="003649F7"/>
    <w:rsid w:val="00370E47"/>
    <w:rsid w:val="003742AC"/>
    <w:rsid w:val="00377CE1"/>
    <w:rsid w:val="00385BF0"/>
    <w:rsid w:val="00390B61"/>
    <w:rsid w:val="003939FF"/>
    <w:rsid w:val="00394728"/>
    <w:rsid w:val="0039477B"/>
    <w:rsid w:val="003A2223"/>
    <w:rsid w:val="003A2A0F"/>
    <w:rsid w:val="003A30EF"/>
    <w:rsid w:val="003A45A1"/>
    <w:rsid w:val="003A5B0A"/>
    <w:rsid w:val="003A6BAC"/>
    <w:rsid w:val="003A6EBB"/>
    <w:rsid w:val="003A7EF3"/>
    <w:rsid w:val="003B159C"/>
    <w:rsid w:val="003B369F"/>
    <w:rsid w:val="003B36A3"/>
    <w:rsid w:val="003B7FE5"/>
    <w:rsid w:val="003C11C8"/>
    <w:rsid w:val="003C2702"/>
    <w:rsid w:val="003C7806"/>
    <w:rsid w:val="003D02BD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2CD4"/>
    <w:rsid w:val="003F6BBE"/>
    <w:rsid w:val="00400081"/>
    <w:rsid w:val="004000E8"/>
    <w:rsid w:val="0040146C"/>
    <w:rsid w:val="00402E2B"/>
    <w:rsid w:val="0040512B"/>
    <w:rsid w:val="00405CA5"/>
    <w:rsid w:val="00407CD3"/>
    <w:rsid w:val="00410134"/>
    <w:rsid w:val="00410B72"/>
    <w:rsid w:val="00410EA7"/>
    <w:rsid w:val="00410F18"/>
    <w:rsid w:val="0041263E"/>
    <w:rsid w:val="00412DF9"/>
    <w:rsid w:val="00413AAC"/>
    <w:rsid w:val="00413B99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454B"/>
    <w:rsid w:val="00457565"/>
    <w:rsid w:val="00457B71"/>
    <w:rsid w:val="00465DFD"/>
    <w:rsid w:val="00465F3A"/>
    <w:rsid w:val="004669E2"/>
    <w:rsid w:val="00470C31"/>
    <w:rsid w:val="004734D0"/>
    <w:rsid w:val="0047556B"/>
    <w:rsid w:val="004755D0"/>
    <w:rsid w:val="00477768"/>
    <w:rsid w:val="00492BC5"/>
    <w:rsid w:val="004964F1"/>
    <w:rsid w:val="004A16BC"/>
    <w:rsid w:val="004A2B94"/>
    <w:rsid w:val="004B3BF2"/>
    <w:rsid w:val="004B7C0C"/>
    <w:rsid w:val="004C3898"/>
    <w:rsid w:val="004D2285"/>
    <w:rsid w:val="004D357A"/>
    <w:rsid w:val="004D36B1"/>
    <w:rsid w:val="004D4350"/>
    <w:rsid w:val="004D7EBD"/>
    <w:rsid w:val="004E2680"/>
    <w:rsid w:val="004E28F9"/>
    <w:rsid w:val="004E462E"/>
    <w:rsid w:val="004E56DC"/>
    <w:rsid w:val="004E76F4"/>
    <w:rsid w:val="004F0B4E"/>
    <w:rsid w:val="004F0B6C"/>
    <w:rsid w:val="004F0EFC"/>
    <w:rsid w:val="004F2078"/>
    <w:rsid w:val="004F4DA3"/>
    <w:rsid w:val="005031AA"/>
    <w:rsid w:val="005042A7"/>
    <w:rsid w:val="00506557"/>
    <w:rsid w:val="0050677A"/>
    <w:rsid w:val="00507491"/>
    <w:rsid w:val="005108D8"/>
    <w:rsid w:val="005116F9"/>
    <w:rsid w:val="005153A7"/>
    <w:rsid w:val="005219CF"/>
    <w:rsid w:val="005248A4"/>
    <w:rsid w:val="0052508A"/>
    <w:rsid w:val="00525B79"/>
    <w:rsid w:val="00531534"/>
    <w:rsid w:val="005338D0"/>
    <w:rsid w:val="00534B59"/>
    <w:rsid w:val="00536759"/>
    <w:rsid w:val="00537C62"/>
    <w:rsid w:val="00546970"/>
    <w:rsid w:val="00552C2E"/>
    <w:rsid w:val="00554E19"/>
    <w:rsid w:val="00555E15"/>
    <w:rsid w:val="0056121F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6647"/>
    <w:rsid w:val="005B35D7"/>
    <w:rsid w:val="005B392A"/>
    <w:rsid w:val="005B3AA3"/>
    <w:rsid w:val="005B3E86"/>
    <w:rsid w:val="005B6F83"/>
    <w:rsid w:val="005C74FB"/>
    <w:rsid w:val="005D1602"/>
    <w:rsid w:val="005E385F"/>
    <w:rsid w:val="005E5B81"/>
    <w:rsid w:val="005F2C3F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15A6F"/>
    <w:rsid w:val="00620A71"/>
    <w:rsid w:val="00620D80"/>
    <w:rsid w:val="006234A6"/>
    <w:rsid w:val="00624D23"/>
    <w:rsid w:val="00630001"/>
    <w:rsid w:val="006311B3"/>
    <w:rsid w:val="00632528"/>
    <w:rsid w:val="0063284C"/>
    <w:rsid w:val="00636398"/>
    <w:rsid w:val="006368D3"/>
    <w:rsid w:val="00637466"/>
    <w:rsid w:val="006377EC"/>
    <w:rsid w:val="00637CF0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B94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198"/>
    <w:rsid w:val="00683ECE"/>
    <w:rsid w:val="006924BE"/>
    <w:rsid w:val="00695FC2"/>
    <w:rsid w:val="00696949"/>
    <w:rsid w:val="00697052"/>
    <w:rsid w:val="00697890"/>
    <w:rsid w:val="006A0706"/>
    <w:rsid w:val="006A46FB"/>
    <w:rsid w:val="006A5E28"/>
    <w:rsid w:val="006A697B"/>
    <w:rsid w:val="006A7AFF"/>
    <w:rsid w:val="006B1816"/>
    <w:rsid w:val="006B2099"/>
    <w:rsid w:val="006B2DAE"/>
    <w:rsid w:val="006B50CF"/>
    <w:rsid w:val="006B75CC"/>
    <w:rsid w:val="006C03B8"/>
    <w:rsid w:val="006C5EC9"/>
    <w:rsid w:val="006C6059"/>
    <w:rsid w:val="006C6FD9"/>
    <w:rsid w:val="006C7522"/>
    <w:rsid w:val="006D5458"/>
    <w:rsid w:val="006D6F08"/>
    <w:rsid w:val="006E062C"/>
    <w:rsid w:val="006E28B7"/>
    <w:rsid w:val="006E3310"/>
    <w:rsid w:val="006E4E39"/>
    <w:rsid w:val="006E565E"/>
    <w:rsid w:val="006E673D"/>
    <w:rsid w:val="006E7D3B"/>
    <w:rsid w:val="006F1548"/>
    <w:rsid w:val="006F1B70"/>
    <w:rsid w:val="006F341D"/>
    <w:rsid w:val="006F3B7B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2E19"/>
    <w:rsid w:val="007148D3"/>
    <w:rsid w:val="00715B9A"/>
    <w:rsid w:val="00721593"/>
    <w:rsid w:val="00726EA6"/>
    <w:rsid w:val="00727208"/>
    <w:rsid w:val="00727680"/>
    <w:rsid w:val="007348B1"/>
    <w:rsid w:val="00734B23"/>
    <w:rsid w:val="00735AF6"/>
    <w:rsid w:val="007362A6"/>
    <w:rsid w:val="00736D7D"/>
    <w:rsid w:val="00737CB1"/>
    <w:rsid w:val="00740231"/>
    <w:rsid w:val="00740E58"/>
    <w:rsid w:val="007417FF"/>
    <w:rsid w:val="0074405B"/>
    <w:rsid w:val="007445A0"/>
    <w:rsid w:val="0074524B"/>
    <w:rsid w:val="00747D8B"/>
    <w:rsid w:val="00751228"/>
    <w:rsid w:val="007571E1"/>
    <w:rsid w:val="007604B2"/>
    <w:rsid w:val="00765281"/>
    <w:rsid w:val="00765651"/>
    <w:rsid w:val="00766BAD"/>
    <w:rsid w:val="007730BD"/>
    <w:rsid w:val="007755F2"/>
    <w:rsid w:val="00776971"/>
    <w:rsid w:val="0078177E"/>
    <w:rsid w:val="0078304C"/>
    <w:rsid w:val="00783673"/>
    <w:rsid w:val="00785490"/>
    <w:rsid w:val="007909BF"/>
    <w:rsid w:val="007925EA"/>
    <w:rsid w:val="00793CD8"/>
    <w:rsid w:val="00794636"/>
    <w:rsid w:val="0079487B"/>
    <w:rsid w:val="00795C92"/>
    <w:rsid w:val="00796231"/>
    <w:rsid w:val="007A1CB3"/>
    <w:rsid w:val="007A306F"/>
    <w:rsid w:val="007A43A6"/>
    <w:rsid w:val="007A5622"/>
    <w:rsid w:val="007A58A6"/>
    <w:rsid w:val="007B3D2D"/>
    <w:rsid w:val="007B50AE"/>
    <w:rsid w:val="007B51DF"/>
    <w:rsid w:val="007B69D3"/>
    <w:rsid w:val="007B7192"/>
    <w:rsid w:val="007C05DD"/>
    <w:rsid w:val="007C3D18"/>
    <w:rsid w:val="007C60BF"/>
    <w:rsid w:val="007C6A07"/>
    <w:rsid w:val="007C75A1"/>
    <w:rsid w:val="007C77A5"/>
    <w:rsid w:val="007D04E5"/>
    <w:rsid w:val="007D251A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6A6F"/>
    <w:rsid w:val="00817196"/>
    <w:rsid w:val="00817EDE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2E1"/>
    <w:rsid w:val="00874312"/>
    <w:rsid w:val="0087437C"/>
    <w:rsid w:val="00875CD7"/>
    <w:rsid w:val="00876B4D"/>
    <w:rsid w:val="00876FF3"/>
    <w:rsid w:val="00877F18"/>
    <w:rsid w:val="00882919"/>
    <w:rsid w:val="008905A0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D8B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231C"/>
    <w:rsid w:val="008D34F1"/>
    <w:rsid w:val="008D39D8"/>
    <w:rsid w:val="008D39EE"/>
    <w:rsid w:val="008D63EB"/>
    <w:rsid w:val="008D6D1A"/>
    <w:rsid w:val="008E065E"/>
    <w:rsid w:val="008E0927"/>
    <w:rsid w:val="008E1909"/>
    <w:rsid w:val="008F0788"/>
    <w:rsid w:val="008F1EAB"/>
    <w:rsid w:val="008F33DC"/>
    <w:rsid w:val="008F477F"/>
    <w:rsid w:val="00902350"/>
    <w:rsid w:val="0090336B"/>
    <w:rsid w:val="009053AA"/>
    <w:rsid w:val="00906939"/>
    <w:rsid w:val="00910847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73D"/>
    <w:rsid w:val="00946945"/>
    <w:rsid w:val="00947713"/>
    <w:rsid w:val="00950DE7"/>
    <w:rsid w:val="00952E2A"/>
    <w:rsid w:val="00953920"/>
    <w:rsid w:val="00953D47"/>
    <w:rsid w:val="00955CE2"/>
    <w:rsid w:val="0095681E"/>
    <w:rsid w:val="009572D4"/>
    <w:rsid w:val="00961921"/>
    <w:rsid w:val="0096430A"/>
    <w:rsid w:val="00964ED1"/>
    <w:rsid w:val="0096554B"/>
    <w:rsid w:val="0096584A"/>
    <w:rsid w:val="00967A34"/>
    <w:rsid w:val="00970D08"/>
    <w:rsid w:val="00971F08"/>
    <w:rsid w:val="00972E9B"/>
    <w:rsid w:val="0097603D"/>
    <w:rsid w:val="00976949"/>
    <w:rsid w:val="00980477"/>
    <w:rsid w:val="009824AF"/>
    <w:rsid w:val="00985253"/>
    <w:rsid w:val="009853B3"/>
    <w:rsid w:val="00990630"/>
    <w:rsid w:val="00991761"/>
    <w:rsid w:val="00993365"/>
    <w:rsid w:val="00994DCA"/>
    <w:rsid w:val="009960EC"/>
    <w:rsid w:val="009970DD"/>
    <w:rsid w:val="009A0855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3FD3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499A"/>
    <w:rsid w:val="00A36297"/>
    <w:rsid w:val="00A41E2B"/>
    <w:rsid w:val="00A45B74"/>
    <w:rsid w:val="00A52E1D"/>
    <w:rsid w:val="00A61499"/>
    <w:rsid w:val="00A62A1B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995"/>
    <w:rsid w:val="00A92879"/>
    <w:rsid w:val="00A9442A"/>
    <w:rsid w:val="00AA016F"/>
    <w:rsid w:val="00AA1ED6"/>
    <w:rsid w:val="00AA2E31"/>
    <w:rsid w:val="00AA4F66"/>
    <w:rsid w:val="00AA51D6"/>
    <w:rsid w:val="00AB0BC8"/>
    <w:rsid w:val="00AB11CA"/>
    <w:rsid w:val="00AB14D9"/>
    <w:rsid w:val="00AB4AB8"/>
    <w:rsid w:val="00AB655E"/>
    <w:rsid w:val="00AC007F"/>
    <w:rsid w:val="00AC0D07"/>
    <w:rsid w:val="00AC2ECD"/>
    <w:rsid w:val="00AC3119"/>
    <w:rsid w:val="00AC49FB"/>
    <w:rsid w:val="00AC5A10"/>
    <w:rsid w:val="00AD0AA3"/>
    <w:rsid w:val="00AD3F94"/>
    <w:rsid w:val="00AD4A5A"/>
    <w:rsid w:val="00AD5EB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16E2F"/>
    <w:rsid w:val="00B20256"/>
    <w:rsid w:val="00B20D09"/>
    <w:rsid w:val="00B2763F"/>
    <w:rsid w:val="00B27AAC"/>
    <w:rsid w:val="00B30929"/>
    <w:rsid w:val="00B35A27"/>
    <w:rsid w:val="00B372AA"/>
    <w:rsid w:val="00B3773C"/>
    <w:rsid w:val="00B40445"/>
    <w:rsid w:val="00B4084F"/>
    <w:rsid w:val="00B41888"/>
    <w:rsid w:val="00B42BDB"/>
    <w:rsid w:val="00B45A52"/>
    <w:rsid w:val="00B46175"/>
    <w:rsid w:val="00B62AAA"/>
    <w:rsid w:val="00B632A8"/>
    <w:rsid w:val="00B6604E"/>
    <w:rsid w:val="00B664C7"/>
    <w:rsid w:val="00B739F6"/>
    <w:rsid w:val="00B81A6C"/>
    <w:rsid w:val="00B830DF"/>
    <w:rsid w:val="00B85DE5"/>
    <w:rsid w:val="00B90F73"/>
    <w:rsid w:val="00B93B59"/>
    <w:rsid w:val="00B93BDE"/>
    <w:rsid w:val="00B9406A"/>
    <w:rsid w:val="00BA02B0"/>
    <w:rsid w:val="00BA2280"/>
    <w:rsid w:val="00BA22CC"/>
    <w:rsid w:val="00BA2A08"/>
    <w:rsid w:val="00BA56D2"/>
    <w:rsid w:val="00BA76E0"/>
    <w:rsid w:val="00BB2A25"/>
    <w:rsid w:val="00BB51E9"/>
    <w:rsid w:val="00BB6624"/>
    <w:rsid w:val="00BC0FDC"/>
    <w:rsid w:val="00BC3053"/>
    <w:rsid w:val="00BC4D2E"/>
    <w:rsid w:val="00BD48AC"/>
    <w:rsid w:val="00BD5F1A"/>
    <w:rsid w:val="00BE1234"/>
    <w:rsid w:val="00BE1FA0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3958"/>
    <w:rsid w:val="00C268E5"/>
    <w:rsid w:val="00C26FAA"/>
    <w:rsid w:val="00C279B5"/>
    <w:rsid w:val="00C27C45"/>
    <w:rsid w:val="00C31230"/>
    <w:rsid w:val="00C3719D"/>
    <w:rsid w:val="00C44B3E"/>
    <w:rsid w:val="00C54995"/>
    <w:rsid w:val="00C54D41"/>
    <w:rsid w:val="00C57436"/>
    <w:rsid w:val="00C60783"/>
    <w:rsid w:val="00C64672"/>
    <w:rsid w:val="00C67E33"/>
    <w:rsid w:val="00C702F7"/>
    <w:rsid w:val="00C70697"/>
    <w:rsid w:val="00C72EF4"/>
    <w:rsid w:val="00C75D2F"/>
    <w:rsid w:val="00C767BE"/>
    <w:rsid w:val="00C76963"/>
    <w:rsid w:val="00C76E3C"/>
    <w:rsid w:val="00C81568"/>
    <w:rsid w:val="00C85059"/>
    <w:rsid w:val="00C9027A"/>
    <w:rsid w:val="00C9068E"/>
    <w:rsid w:val="00C93C4B"/>
    <w:rsid w:val="00C944AB"/>
    <w:rsid w:val="00C95B40"/>
    <w:rsid w:val="00CA1ED8"/>
    <w:rsid w:val="00CB1F63"/>
    <w:rsid w:val="00CB7170"/>
    <w:rsid w:val="00CB7683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D72"/>
    <w:rsid w:val="00D23F47"/>
    <w:rsid w:val="00D3005B"/>
    <w:rsid w:val="00D307DD"/>
    <w:rsid w:val="00D36E71"/>
    <w:rsid w:val="00D37D87"/>
    <w:rsid w:val="00D40B33"/>
    <w:rsid w:val="00D4318F"/>
    <w:rsid w:val="00D438BF"/>
    <w:rsid w:val="00D440F8"/>
    <w:rsid w:val="00D45084"/>
    <w:rsid w:val="00D51A65"/>
    <w:rsid w:val="00D546FF"/>
    <w:rsid w:val="00D55AD5"/>
    <w:rsid w:val="00D55BAF"/>
    <w:rsid w:val="00D5600D"/>
    <w:rsid w:val="00D576CA"/>
    <w:rsid w:val="00D60E13"/>
    <w:rsid w:val="00D61AF5"/>
    <w:rsid w:val="00D62CD5"/>
    <w:rsid w:val="00D6435F"/>
    <w:rsid w:val="00D652B5"/>
    <w:rsid w:val="00D66155"/>
    <w:rsid w:val="00D67B58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A78C8"/>
    <w:rsid w:val="00DB0A9F"/>
    <w:rsid w:val="00DB2C55"/>
    <w:rsid w:val="00DB377D"/>
    <w:rsid w:val="00DC2D36"/>
    <w:rsid w:val="00DC53EF"/>
    <w:rsid w:val="00DD2AE2"/>
    <w:rsid w:val="00DE5608"/>
    <w:rsid w:val="00DE58D0"/>
    <w:rsid w:val="00DE654F"/>
    <w:rsid w:val="00DF0B6E"/>
    <w:rsid w:val="00DF15E0"/>
    <w:rsid w:val="00DF37A0"/>
    <w:rsid w:val="00DF5C56"/>
    <w:rsid w:val="00E110E7"/>
    <w:rsid w:val="00E11B20"/>
    <w:rsid w:val="00E17FA2"/>
    <w:rsid w:val="00E21FAE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4D69"/>
    <w:rsid w:val="00E35559"/>
    <w:rsid w:val="00E3723A"/>
    <w:rsid w:val="00E37860"/>
    <w:rsid w:val="00E41A04"/>
    <w:rsid w:val="00E446F1"/>
    <w:rsid w:val="00E46886"/>
    <w:rsid w:val="00E47264"/>
    <w:rsid w:val="00E47AEF"/>
    <w:rsid w:val="00E53B75"/>
    <w:rsid w:val="00E54E3B"/>
    <w:rsid w:val="00E57565"/>
    <w:rsid w:val="00E61626"/>
    <w:rsid w:val="00E63838"/>
    <w:rsid w:val="00E64434"/>
    <w:rsid w:val="00E67C51"/>
    <w:rsid w:val="00E72EFC"/>
    <w:rsid w:val="00E758EC"/>
    <w:rsid w:val="00E7666D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6F9F"/>
    <w:rsid w:val="00EA7A41"/>
    <w:rsid w:val="00EB077B"/>
    <w:rsid w:val="00EB0F88"/>
    <w:rsid w:val="00EB1AA4"/>
    <w:rsid w:val="00EB4EA2"/>
    <w:rsid w:val="00EB78CB"/>
    <w:rsid w:val="00EC00D0"/>
    <w:rsid w:val="00EC27C6"/>
    <w:rsid w:val="00EC4207"/>
    <w:rsid w:val="00EC5653"/>
    <w:rsid w:val="00EC60B5"/>
    <w:rsid w:val="00EC71CE"/>
    <w:rsid w:val="00ED02D9"/>
    <w:rsid w:val="00ED1006"/>
    <w:rsid w:val="00ED4E41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428"/>
    <w:rsid w:val="00F2376F"/>
    <w:rsid w:val="00F243D8"/>
    <w:rsid w:val="00F30828"/>
    <w:rsid w:val="00F313D6"/>
    <w:rsid w:val="00F3210F"/>
    <w:rsid w:val="00F40F0C"/>
    <w:rsid w:val="00F44C01"/>
    <w:rsid w:val="00F4766C"/>
    <w:rsid w:val="00F507D1"/>
    <w:rsid w:val="00F51196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20F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5FA2"/>
    <w:rsid w:val="00F96985"/>
    <w:rsid w:val="00F97838"/>
    <w:rsid w:val="00FA2BB3"/>
    <w:rsid w:val="00FA3422"/>
    <w:rsid w:val="00FB4C80"/>
    <w:rsid w:val="00FB6A6A"/>
    <w:rsid w:val="00FC4AD0"/>
    <w:rsid w:val="00FC6BCA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50CE"/>
    <w:rsid w:val="00FE7336"/>
    <w:rsid w:val="00FE787C"/>
    <w:rsid w:val="00FF35B9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0FA694A3"/>
  <w15:docId w15:val="{EFA58DA2-4CA7-4BF6-9A92-7B34A8D74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8182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08182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08182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08182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08182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08182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8182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8182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8182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8182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8182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8182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08182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8182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8182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81827"/>
    <w:pPr>
      <w:ind w:left="1418" w:hanging="1418"/>
    </w:pPr>
  </w:style>
  <w:style w:type="paragraph" w:styleId="TOC3">
    <w:name w:val="toc 3"/>
    <w:basedOn w:val="TOC2"/>
    <w:semiHidden/>
    <w:rsid w:val="00081827"/>
    <w:pPr>
      <w:ind w:left="1134" w:hanging="1134"/>
    </w:pPr>
  </w:style>
  <w:style w:type="paragraph" w:styleId="TOC2">
    <w:name w:val="toc 2"/>
    <w:basedOn w:val="TOC1"/>
    <w:semiHidden/>
    <w:rsid w:val="0008182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81827"/>
    <w:pPr>
      <w:ind w:left="284"/>
    </w:pPr>
  </w:style>
  <w:style w:type="paragraph" w:styleId="Index1">
    <w:name w:val="index 1"/>
    <w:basedOn w:val="Normal"/>
    <w:semiHidden/>
    <w:rsid w:val="00081827"/>
    <w:pPr>
      <w:keepLines/>
      <w:spacing w:after="0"/>
    </w:pPr>
  </w:style>
  <w:style w:type="paragraph" w:styleId="DocumentMap">
    <w:name w:val="Document Map"/>
    <w:basedOn w:val="Normal"/>
    <w:semiHidden/>
    <w:rsid w:val="0008182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81827"/>
    <w:pPr>
      <w:ind w:left="851"/>
    </w:pPr>
  </w:style>
  <w:style w:type="paragraph" w:styleId="ListNumber">
    <w:name w:val="List Number"/>
    <w:basedOn w:val="List"/>
    <w:rsid w:val="00081827"/>
  </w:style>
  <w:style w:type="paragraph" w:styleId="List">
    <w:name w:val="List"/>
    <w:basedOn w:val="Normal"/>
    <w:rsid w:val="00081827"/>
    <w:pPr>
      <w:ind w:left="568" w:hanging="284"/>
    </w:pPr>
  </w:style>
  <w:style w:type="paragraph" w:styleId="Header">
    <w:name w:val="header"/>
    <w:rsid w:val="000818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08182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8182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08182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081827"/>
    <w:pPr>
      <w:ind w:left="1418" w:hanging="1418"/>
    </w:pPr>
  </w:style>
  <w:style w:type="paragraph" w:styleId="TOC6">
    <w:name w:val="toc 6"/>
    <w:basedOn w:val="TOC5"/>
    <w:next w:val="Normal"/>
    <w:semiHidden/>
    <w:rsid w:val="00081827"/>
    <w:pPr>
      <w:ind w:left="1985" w:hanging="1985"/>
    </w:pPr>
  </w:style>
  <w:style w:type="paragraph" w:styleId="TOC7">
    <w:name w:val="toc 7"/>
    <w:basedOn w:val="TOC6"/>
    <w:next w:val="Normal"/>
    <w:semiHidden/>
    <w:rsid w:val="00081827"/>
    <w:pPr>
      <w:ind w:left="2268" w:hanging="2268"/>
    </w:pPr>
  </w:style>
  <w:style w:type="paragraph" w:styleId="ListBullet2">
    <w:name w:val="List Bullet 2"/>
    <w:basedOn w:val="ListBullet"/>
    <w:rsid w:val="00081827"/>
    <w:pPr>
      <w:numPr>
        <w:numId w:val="6"/>
      </w:numPr>
    </w:pPr>
  </w:style>
  <w:style w:type="paragraph" w:styleId="ListBullet">
    <w:name w:val="List Bullet"/>
    <w:basedOn w:val="BodyText"/>
    <w:rsid w:val="00081827"/>
    <w:pPr>
      <w:numPr>
        <w:numId w:val="5"/>
      </w:numPr>
    </w:pPr>
  </w:style>
  <w:style w:type="paragraph" w:styleId="ListBullet3">
    <w:name w:val="List Bullet 3"/>
    <w:basedOn w:val="ListBullet2"/>
    <w:rsid w:val="00081827"/>
    <w:pPr>
      <w:numPr>
        <w:numId w:val="7"/>
      </w:numPr>
    </w:pPr>
  </w:style>
  <w:style w:type="paragraph" w:customStyle="1" w:styleId="EQ">
    <w:name w:val="EQ"/>
    <w:basedOn w:val="Normal"/>
    <w:next w:val="Normal"/>
    <w:rsid w:val="0008182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081827"/>
    <w:pPr>
      <w:ind w:left="851"/>
    </w:pPr>
  </w:style>
  <w:style w:type="paragraph" w:styleId="List3">
    <w:name w:val="List 3"/>
    <w:basedOn w:val="List2"/>
    <w:rsid w:val="00081827"/>
    <w:pPr>
      <w:ind w:left="1135"/>
    </w:pPr>
  </w:style>
  <w:style w:type="paragraph" w:styleId="List4">
    <w:name w:val="List 4"/>
    <w:basedOn w:val="List3"/>
    <w:rsid w:val="00081827"/>
    <w:pPr>
      <w:ind w:left="1418"/>
    </w:pPr>
  </w:style>
  <w:style w:type="paragraph" w:styleId="List5">
    <w:name w:val="List 5"/>
    <w:basedOn w:val="List4"/>
    <w:rsid w:val="00081827"/>
    <w:pPr>
      <w:ind w:left="1702"/>
    </w:pPr>
  </w:style>
  <w:style w:type="paragraph" w:customStyle="1" w:styleId="EditorsNote">
    <w:name w:val="Editor's Note"/>
    <w:basedOn w:val="Normal"/>
    <w:rsid w:val="0008182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081827"/>
    <w:pPr>
      <w:numPr>
        <w:numId w:val="8"/>
      </w:numPr>
    </w:pPr>
  </w:style>
  <w:style w:type="paragraph" w:styleId="ListBullet5">
    <w:name w:val="List Bullet 5"/>
    <w:basedOn w:val="ListBullet4"/>
    <w:rsid w:val="00081827"/>
    <w:pPr>
      <w:numPr>
        <w:numId w:val="4"/>
      </w:numPr>
    </w:pPr>
  </w:style>
  <w:style w:type="paragraph" w:styleId="Footer">
    <w:name w:val="footer"/>
    <w:basedOn w:val="Header"/>
    <w:semiHidden/>
    <w:rsid w:val="00081827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081827"/>
    <w:pPr>
      <w:numPr>
        <w:numId w:val="2"/>
      </w:numPr>
    </w:pPr>
  </w:style>
  <w:style w:type="paragraph" w:styleId="BalloonText">
    <w:name w:val="Balloon Text"/>
    <w:basedOn w:val="Normal"/>
    <w:semiHidden/>
    <w:rsid w:val="0008182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081827"/>
  </w:style>
  <w:style w:type="paragraph" w:styleId="BodyText">
    <w:name w:val="Body Text"/>
    <w:basedOn w:val="Normal"/>
    <w:link w:val="BodyTextChar"/>
    <w:rsid w:val="00081827"/>
  </w:style>
  <w:style w:type="character" w:styleId="Hyperlink">
    <w:name w:val="Hyperlink"/>
    <w:uiPriority w:val="99"/>
    <w:rsid w:val="00081827"/>
    <w:rPr>
      <w:color w:val="0000FF"/>
      <w:u w:val="single"/>
      <w:lang w:val="en-GB"/>
    </w:rPr>
  </w:style>
  <w:style w:type="character" w:styleId="FollowedHyperlink">
    <w:name w:val="FollowedHyperlink"/>
    <w:semiHidden/>
    <w:rsid w:val="00081827"/>
    <w:rPr>
      <w:color w:val="FF0000"/>
      <w:u w:val="single"/>
    </w:rPr>
  </w:style>
  <w:style w:type="character" w:styleId="CommentReference">
    <w:name w:val="annotation reference"/>
    <w:semiHidden/>
    <w:rsid w:val="00081827"/>
    <w:rPr>
      <w:sz w:val="16"/>
      <w:szCs w:val="16"/>
    </w:rPr>
  </w:style>
  <w:style w:type="paragraph" w:styleId="CommentText">
    <w:name w:val="annotation text"/>
    <w:basedOn w:val="Normal"/>
    <w:semiHidden/>
    <w:rsid w:val="00081827"/>
  </w:style>
  <w:style w:type="paragraph" w:styleId="CommentSubject">
    <w:name w:val="annotation subject"/>
    <w:basedOn w:val="CommentText"/>
    <w:next w:val="CommentText"/>
    <w:semiHidden/>
    <w:rsid w:val="00081827"/>
    <w:rPr>
      <w:b/>
      <w:bCs/>
    </w:rPr>
  </w:style>
  <w:style w:type="character" w:customStyle="1" w:styleId="Heading1Char">
    <w:name w:val="Heading 1 Char"/>
    <w:link w:val="Heading1"/>
    <w:rsid w:val="00081827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08182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rsid w:val="0008182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08182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08182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08182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81827"/>
    <w:rPr>
      <w:rFonts w:ascii="Arial" w:hAnsi="Arial"/>
      <w:lang w:val="en-GB"/>
    </w:rPr>
  </w:style>
  <w:style w:type="paragraph" w:customStyle="1" w:styleId="B5">
    <w:name w:val="B5"/>
    <w:basedOn w:val="List5"/>
    <w:rsid w:val="0008182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08182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81827"/>
    <w:pPr>
      <w:spacing w:after="0"/>
    </w:pPr>
  </w:style>
  <w:style w:type="paragraph" w:customStyle="1" w:styleId="TAL">
    <w:name w:val="TAL"/>
    <w:basedOn w:val="Normal"/>
    <w:link w:val="TALCar"/>
    <w:rsid w:val="0008182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081827"/>
    <w:pPr>
      <w:jc w:val="center"/>
    </w:pPr>
  </w:style>
  <w:style w:type="paragraph" w:customStyle="1" w:styleId="TAH">
    <w:name w:val="TAH"/>
    <w:basedOn w:val="TAC"/>
    <w:link w:val="TAHCar"/>
    <w:rsid w:val="00081827"/>
    <w:rPr>
      <w:b/>
    </w:rPr>
  </w:style>
  <w:style w:type="paragraph" w:customStyle="1" w:styleId="TAN">
    <w:name w:val="TAN"/>
    <w:basedOn w:val="TAL"/>
    <w:rsid w:val="00081827"/>
    <w:pPr>
      <w:ind w:left="851" w:hanging="851"/>
    </w:pPr>
  </w:style>
  <w:style w:type="paragraph" w:customStyle="1" w:styleId="TAR">
    <w:name w:val="TAR"/>
    <w:basedOn w:val="TAL"/>
    <w:rsid w:val="00081827"/>
    <w:pPr>
      <w:jc w:val="right"/>
    </w:pPr>
  </w:style>
  <w:style w:type="paragraph" w:customStyle="1" w:styleId="TH">
    <w:name w:val="TH"/>
    <w:basedOn w:val="Normal"/>
    <w:link w:val="THChar"/>
    <w:rsid w:val="0008182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08182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8182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818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818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818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0818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081827"/>
  </w:style>
  <w:style w:type="paragraph" w:customStyle="1" w:styleId="ZH">
    <w:name w:val="ZH"/>
    <w:rsid w:val="000818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0818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08182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818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81827"/>
    <w:pPr>
      <w:framePr w:wrap="notBeside" w:y="16161"/>
    </w:pPr>
  </w:style>
  <w:style w:type="paragraph" w:customStyle="1" w:styleId="FP">
    <w:name w:val="FP"/>
    <w:basedOn w:val="Normal"/>
    <w:rsid w:val="0008182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08182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81827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081827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9487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9487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79487B"/>
    <w:pPr>
      <w:ind w:left="720"/>
      <w:contextualSpacing/>
    </w:pPr>
    <w:rPr>
      <w:rFonts w:eastAsia="Times New Roman"/>
    </w:rPr>
  </w:style>
  <w:style w:type="character" w:customStyle="1" w:styleId="B1Zchn">
    <w:name w:val="B1 Zchn"/>
    <w:link w:val="B1"/>
    <w:rsid w:val="00B16E2F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244C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44CF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44CFE"/>
    <w:rPr>
      <w:rFonts w:ascii="Arial" w:hAnsi="Arial"/>
      <w:b/>
      <w:lang w:val="en-GB" w:eastAsia="en-US"/>
    </w:rPr>
  </w:style>
  <w:style w:type="paragraph" w:customStyle="1" w:styleId="PL">
    <w:name w:val="PL"/>
    <w:link w:val="PLChar"/>
    <w:rsid w:val="00244C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PLChar">
    <w:name w:val="PL Char"/>
    <w:link w:val="PL"/>
    <w:rsid w:val="00244CFE"/>
    <w:rPr>
      <w:rFonts w:ascii="Courier New" w:eastAsia="Times New Roman" w:hAnsi="Courier New"/>
      <w:noProof/>
      <w:sz w:val="16"/>
      <w:lang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45454B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uifan\Documents\Custom%20Office%20Templates\R4-17xxxx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/>
    </EriCOLLOrganizationUnitTaxHTField0>
    <EriCOLLCategoryTaxHTField0 xmlns="7789c8df-cd92-43c1-8a83-195dbc0f0a0a">
      <Terms xmlns="http://schemas.microsoft.com/office/infopath/2007/PartnerControls"/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5NUHHDQN7SK2-1-186231</_dlc_DocId>
    <_dlc_DocIdUrl xmlns="08b2df90-05d3-4030-90d4-c9feeb4a1cd9">
      <Url>https://ericoll.internal.ericsson.com/sites/star/_layouts/DocIdRedir.aspx?ID=5NUHHDQN7SK2-1-186231</Url>
      <Description>5NUHHDQN7SK2-1-186231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DC9CD-9EBC-46A5-992C-4DF026B5F741}"/>
</file>

<file path=customXml/itemProps2.xml><?xml version="1.0" encoding="utf-8"?>
<ds:datastoreItem xmlns:ds="http://schemas.openxmlformats.org/officeDocument/2006/customXml" ds:itemID="{0B6AA0B9-09B2-4CB5-A816-CD19D6470456}"/>
</file>

<file path=customXml/itemProps3.xml><?xml version="1.0" encoding="utf-8"?>
<ds:datastoreItem xmlns:ds="http://schemas.openxmlformats.org/officeDocument/2006/customXml" ds:itemID="{93645B9E-DFC6-4556-9D9B-DE129CE3E89F}"/>
</file>

<file path=customXml/itemProps4.xml><?xml version="1.0" encoding="utf-8"?>
<ds:datastoreItem xmlns:ds="http://schemas.openxmlformats.org/officeDocument/2006/customXml" ds:itemID="{2315EC55-CB4D-43A5-A8E6-B1ED0B4601D5}"/>
</file>

<file path=customXml/itemProps5.xml><?xml version="1.0" encoding="utf-8"?>
<ds:datastoreItem xmlns:ds="http://schemas.openxmlformats.org/officeDocument/2006/customXml" ds:itemID="{EB12C727-5D02-4EE7-9B12-5EB7DB5C6A10}"/>
</file>

<file path=customXml/itemProps6.xml><?xml version="1.0" encoding="utf-8"?>
<ds:datastoreItem xmlns:ds="http://schemas.openxmlformats.org/officeDocument/2006/customXml" ds:itemID="{3FE000EE-606A-4E12-8598-116614E6D0C4}"/>
</file>

<file path=docProps/app.xml><?xml version="1.0" encoding="utf-8"?>
<Properties xmlns="http://schemas.openxmlformats.org/officeDocument/2006/extended-properties" xmlns:vt="http://schemas.openxmlformats.org/officeDocument/2006/docPropsVTypes">
  <Template>R4-17xxxxx</Template>
  <TotalTime>42</TotalTime>
  <Pages>3</Pages>
  <Words>632</Words>
  <Characters>5121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Rui Fan</dc:creator>
  <cp:keywords>3GPP; Ericsson; TDoc</cp:keywords>
  <dc:description/>
  <cp:lastModifiedBy>Ericsson</cp:lastModifiedBy>
  <cp:revision>5</cp:revision>
  <cp:lastPrinted>2008-01-31T06:09:00Z</cp:lastPrinted>
  <dcterms:created xsi:type="dcterms:W3CDTF">2017-11-17T01:54:00Z</dcterms:created>
  <dcterms:modified xsi:type="dcterms:W3CDTF">2017-11-17T02:46:00Z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Customer">
    <vt:lpwstr/>
  </property>
  <property fmtid="{D5CDD505-2E9C-101B-9397-08002B2CF9AE}" pid="12" name="EriCOLLProducts">
    <vt:lpwstr/>
  </property>
  <property fmtid="{D5CDD505-2E9C-101B-9397-08002B2CF9AE}" pid="13" name="_dlc_DocIdItemGuid">
    <vt:lpwstr>369853f0-a50c-495f-9bbc-4546536d6ce1</vt:lpwstr>
  </property>
</Properties>
</file>